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26F" w:rsidRPr="00337DC4" w:rsidRDefault="0022026F" w:rsidP="002202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ДОГОВОР НА ОКАЗАНИЕ УСЛУГ СВЯЗИ №______</w:t>
      </w:r>
    </w:p>
    <w:p w:rsidR="0022026F" w:rsidRPr="00337DC4" w:rsidRDefault="0022026F" w:rsidP="002202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 xml:space="preserve">г. Казань                                                                               </w:t>
      </w:r>
      <w:r w:rsidR="00337DC4" w:rsidRPr="00337DC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37DC4">
        <w:rPr>
          <w:rFonts w:ascii="Times New Roman" w:hAnsi="Times New Roman" w:cs="Times New Roman"/>
          <w:sz w:val="24"/>
          <w:szCs w:val="24"/>
        </w:rPr>
        <w:t xml:space="preserve">      “__</w:t>
      </w:r>
      <w:proofErr w:type="gramStart"/>
      <w:r w:rsidRPr="00337DC4">
        <w:rPr>
          <w:rFonts w:ascii="Times New Roman" w:hAnsi="Times New Roman" w:cs="Times New Roman"/>
          <w:sz w:val="24"/>
          <w:szCs w:val="24"/>
        </w:rPr>
        <w:t>_”_</w:t>
      </w:r>
      <w:proofErr w:type="gramEnd"/>
      <w:r w:rsidRPr="00337DC4">
        <w:rPr>
          <w:rFonts w:ascii="Times New Roman" w:hAnsi="Times New Roman" w:cs="Times New Roman"/>
          <w:sz w:val="24"/>
          <w:szCs w:val="24"/>
        </w:rPr>
        <w:t>___________г.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337DC4">
        <w:rPr>
          <w:rFonts w:ascii="Times New Roman" w:hAnsi="Times New Roman" w:cs="Times New Roman"/>
          <w:sz w:val="24"/>
          <w:szCs w:val="24"/>
        </w:rPr>
        <w:t>Скайнет</w:t>
      </w:r>
      <w:r w:rsidR="007E00C0" w:rsidRPr="00337DC4">
        <w:rPr>
          <w:rFonts w:ascii="Times New Roman" w:hAnsi="Times New Roman" w:cs="Times New Roman"/>
          <w:sz w:val="24"/>
          <w:szCs w:val="24"/>
        </w:rPr>
        <w:t>ворк</w:t>
      </w:r>
      <w:proofErr w:type="spellEnd"/>
      <w:r w:rsidRPr="00337DC4">
        <w:rPr>
          <w:rFonts w:ascii="Times New Roman" w:hAnsi="Times New Roman" w:cs="Times New Roman"/>
          <w:sz w:val="24"/>
          <w:szCs w:val="24"/>
        </w:rPr>
        <w:t xml:space="preserve">", именуемое в дальнейшем "Оператор", в лице директора </w:t>
      </w:r>
      <w:r w:rsidR="007E00C0" w:rsidRPr="00337DC4">
        <w:rPr>
          <w:rFonts w:ascii="Times New Roman" w:hAnsi="Times New Roman" w:cs="Times New Roman"/>
          <w:sz w:val="24"/>
          <w:szCs w:val="24"/>
        </w:rPr>
        <w:t>Головина Евгения Михайловича</w:t>
      </w:r>
      <w:r w:rsidRPr="00337DC4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 и _______________________, именуемое в дальнейшем "Абонент", в лице __________________________________, действующего на основании ____________, с другой стороны, здесь и далее совместно именуемые "Стороны", заключили настоящий договор (далее – "Договор") о нижеследующем:</w:t>
      </w:r>
    </w:p>
    <w:p w:rsidR="000D2E76" w:rsidRPr="00337DC4" w:rsidRDefault="000D2E76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26F" w:rsidRPr="00337DC4" w:rsidRDefault="0022026F" w:rsidP="000D2E76">
      <w:pPr>
        <w:pStyle w:val="a7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0D2E76" w:rsidRPr="00337DC4" w:rsidRDefault="000D2E76" w:rsidP="000D2E76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 xml:space="preserve">1.1. Оператор оказывает Абоненту Услуги связи (далее – «Услуги») на основании Лицензий № </w:t>
      </w:r>
      <w:r w:rsidR="007E00C0" w:rsidRPr="00337DC4">
        <w:rPr>
          <w:rFonts w:ascii="Times New Roman" w:hAnsi="Times New Roman" w:cs="Times New Roman"/>
          <w:sz w:val="24"/>
          <w:szCs w:val="24"/>
        </w:rPr>
        <w:t>175266</w:t>
      </w:r>
      <w:r w:rsidRPr="00337DC4">
        <w:rPr>
          <w:rFonts w:ascii="Times New Roman" w:hAnsi="Times New Roman" w:cs="Times New Roman"/>
          <w:sz w:val="24"/>
          <w:szCs w:val="24"/>
        </w:rPr>
        <w:t xml:space="preserve"> от</w:t>
      </w:r>
      <w:r w:rsidR="00FB091C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="007E00C0" w:rsidRPr="00337DC4">
        <w:rPr>
          <w:rFonts w:ascii="Times New Roman" w:hAnsi="Times New Roman" w:cs="Times New Roman"/>
          <w:sz w:val="24"/>
          <w:szCs w:val="24"/>
        </w:rPr>
        <w:t>21</w:t>
      </w:r>
      <w:r w:rsidRPr="00337DC4">
        <w:rPr>
          <w:rFonts w:ascii="Times New Roman" w:hAnsi="Times New Roman" w:cs="Times New Roman"/>
          <w:sz w:val="24"/>
          <w:szCs w:val="24"/>
        </w:rPr>
        <w:t>.</w:t>
      </w:r>
      <w:r w:rsidR="007E00C0" w:rsidRPr="00337DC4">
        <w:rPr>
          <w:rFonts w:ascii="Times New Roman" w:hAnsi="Times New Roman" w:cs="Times New Roman"/>
          <w:sz w:val="24"/>
          <w:szCs w:val="24"/>
        </w:rPr>
        <w:t>07</w:t>
      </w:r>
      <w:r w:rsidRPr="00337DC4">
        <w:rPr>
          <w:rFonts w:ascii="Times New Roman" w:hAnsi="Times New Roman" w:cs="Times New Roman"/>
          <w:sz w:val="24"/>
          <w:szCs w:val="24"/>
        </w:rPr>
        <w:t>.201</w:t>
      </w:r>
      <w:r w:rsidR="007E00C0" w:rsidRPr="00337DC4">
        <w:rPr>
          <w:rFonts w:ascii="Times New Roman" w:hAnsi="Times New Roman" w:cs="Times New Roman"/>
          <w:sz w:val="24"/>
          <w:szCs w:val="24"/>
        </w:rPr>
        <w:t xml:space="preserve">9 </w:t>
      </w:r>
      <w:r w:rsidRPr="00337DC4">
        <w:rPr>
          <w:rFonts w:ascii="Times New Roman" w:hAnsi="Times New Roman" w:cs="Times New Roman"/>
          <w:sz w:val="24"/>
          <w:szCs w:val="24"/>
        </w:rPr>
        <w:t>г. на услуги местной телефонной связи, за исключением услуг местной телефонной связи с использованием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таксофонов и средств коллективного доступа; № 1</w:t>
      </w:r>
      <w:r w:rsidR="006F0975" w:rsidRPr="00337DC4">
        <w:rPr>
          <w:rFonts w:ascii="Times New Roman" w:hAnsi="Times New Roman" w:cs="Times New Roman"/>
          <w:sz w:val="24"/>
          <w:szCs w:val="24"/>
        </w:rPr>
        <w:t>36129</w:t>
      </w:r>
      <w:r w:rsidRPr="00337DC4">
        <w:rPr>
          <w:rFonts w:ascii="Times New Roman" w:hAnsi="Times New Roman" w:cs="Times New Roman"/>
          <w:sz w:val="24"/>
          <w:szCs w:val="24"/>
        </w:rPr>
        <w:t xml:space="preserve"> от </w:t>
      </w:r>
      <w:r w:rsidR="006F0975" w:rsidRPr="00337DC4">
        <w:rPr>
          <w:rFonts w:ascii="Times New Roman" w:hAnsi="Times New Roman" w:cs="Times New Roman"/>
          <w:sz w:val="24"/>
          <w:szCs w:val="24"/>
        </w:rPr>
        <w:t>0</w:t>
      </w:r>
      <w:r w:rsidRPr="00337DC4">
        <w:rPr>
          <w:rFonts w:ascii="Times New Roman" w:hAnsi="Times New Roman" w:cs="Times New Roman"/>
          <w:sz w:val="24"/>
          <w:szCs w:val="24"/>
        </w:rPr>
        <w:t>6.10.201</w:t>
      </w:r>
      <w:r w:rsidR="006F0975" w:rsidRPr="00337DC4">
        <w:rPr>
          <w:rFonts w:ascii="Times New Roman" w:hAnsi="Times New Roman" w:cs="Times New Roman"/>
          <w:sz w:val="24"/>
          <w:szCs w:val="24"/>
        </w:rPr>
        <w:t xml:space="preserve">5 </w:t>
      </w:r>
      <w:r w:rsidRPr="00337DC4">
        <w:rPr>
          <w:rFonts w:ascii="Times New Roman" w:hAnsi="Times New Roman" w:cs="Times New Roman"/>
          <w:sz w:val="24"/>
          <w:szCs w:val="24"/>
        </w:rPr>
        <w:t>г. на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оказание услуг связи по передаче данных,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за исключением услуг связи по передаче данных для целей передачи голосовой информации; № 1</w:t>
      </w:r>
      <w:r w:rsidR="006F0975" w:rsidRPr="00337DC4">
        <w:rPr>
          <w:rFonts w:ascii="Times New Roman" w:hAnsi="Times New Roman" w:cs="Times New Roman"/>
          <w:sz w:val="24"/>
          <w:szCs w:val="24"/>
        </w:rPr>
        <w:t>43331</w:t>
      </w:r>
      <w:r w:rsidRPr="00337DC4">
        <w:rPr>
          <w:rFonts w:ascii="Times New Roman" w:hAnsi="Times New Roman" w:cs="Times New Roman"/>
          <w:sz w:val="24"/>
          <w:szCs w:val="24"/>
        </w:rPr>
        <w:t xml:space="preserve"> от</w:t>
      </w:r>
    </w:p>
    <w:p w:rsidR="0022026F" w:rsidRPr="00337DC4" w:rsidRDefault="006F0975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28</w:t>
      </w:r>
      <w:r w:rsidR="0022026F" w:rsidRPr="00337DC4">
        <w:rPr>
          <w:rFonts w:ascii="Times New Roman" w:hAnsi="Times New Roman" w:cs="Times New Roman"/>
          <w:sz w:val="24"/>
          <w:szCs w:val="24"/>
        </w:rPr>
        <w:t>.</w:t>
      </w:r>
      <w:r w:rsidRPr="00337DC4">
        <w:rPr>
          <w:rFonts w:ascii="Times New Roman" w:hAnsi="Times New Roman" w:cs="Times New Roman"/>
          <w:sz w:val="24"/>
          <w:szCs w:val="24"/>
        </w:rPr>
        <w:t>04</w:t>
      </w:r>
      <w:r w:rsidR="0022026F" w:rsidRPr="00337DC4">
        <w:rPr>
          <w:rFonts w:ascii="Times New Roman" w:hAnsi="Times New Roman" w:cs="Times New Roman"/>
          <w:sz w:val="24"/>
          <w:szCs w:val="24"/>
        </w:rPr>
        <w:t>.201</w:t>
      </w:r>
      <w:r w:rsidRPr="00337DC4">
        <w:rPr>
          <w:rFonts w:ascii="Times New Roman" w:hAnsi="Times New Roman" w:cs="Times New Roman"/>
          <w:sz w:val="24"/>
          <w:szCs w:val="24"/>
        </w:rPr>
        <w:t xml:space="preserve">6 </w:t>
      </w:r>
      <w:r w:rsidR="0022026F" w:rsidRPr="00337DC4">
        <w:rPr>
          <w:rFonts w:ascii="Times New Roman" w:hAnsi="Times New Roman" w:cs="Times New Roman"/>
          <w:sz w:val="24"/>
          <w:szCs w:val="24"/>
        </w:rPr>
        <w:t>г. на оказание телематических услуг связи, выданные Федеральной службой по надзору в сфере связи,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="0022026F" w:rsidRPr="00337DC4">
        <w:rPr>
          <w:rFonts w:ascii="Times New Roman" w:hAnsi="Times New Roman" w:cs="Times New Roman"/>
          <w:sz w:val="24"/>
          <w:szCs w:val="24"/>
        </w:rPr>
        <w:t>информационных технологий и массовых коммуникаций и на основании настоящего Договора, заключенного в</w:t>
      </w:r>
    </w:p>
    <w:p w:rsidR="0026460E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соответствии с законодательством и Правилами оказания услуг связи, утвержденными Правительством Российской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Федерации, а Абонент оплачивает Услуги в полном объеме на условиях и в порядке, изложенных в настоящем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Договоре.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1.2. Услуги предоставляются Оператором на условиях настоящего Договора по действующим тарифам Оператора,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предоставляемым Абоненту в момент заключения Договора. Набор предоставляемых Услуг и их характеристики на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момент заключения настоящего Договора приведены в Приложении 1</w:t>
      </w:r>
      <w:r w:rsidR="000D2E76" w:rsidRPr="00337DC4">
        <w:rPr>
          <w:rFonts w:ascii="Times New Roman" w:hAnsi="Times New Roman" w:cs="Times New Roman"/>
          <w:sz w:val="24"/>
          <w:szCs w:val="24"/>
        </w:rPr>
        <w:t>, 2</w:t>
      </w:r>
      <w:r w:rsidRPr="00337DC4">
        <w:rPr>
          <w:rFonts w:ascii="Times New Roman" w:hAnsi="Times New Roman" w:cs="Times New Roman"/>
          <w:sz w:val="24"/>
          <w:szCs w:val="24"/>
        </w:rPr>
        <w:t xml:space="preserve"> и могут быть изменены по просьбе Абонента с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заключением Дополнительного Соглашения к настоящему Договору.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1.3. Поставка абонентского оборудования не входит в Предмет настоящего Договора.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1.4. Любая услуга может быть оказана Оператором только при наличии технической возможности ее оказания.</w:t>
      </w:r>
    </w:p>
    <w:p w:rsidR="000D2E76" w:rsidRPr="00337DC4" w:rsidRDefault="000D2E76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26F" w:rsidRPr="00337DC4" w:rsidRDefault="0022026F" w:rsidP="005421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0D2E76" w:rsidRPr="00337DC4" w:rsidRDefault="000D2E76" w:rsidP="005421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2.1. Оператор имеет право: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2.1.1. Изменять тарифы, сроки оплаты и условия предоставления Услуг в порядке, определенном законодательством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РФ и настоящим Договором.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2.1.2. Приостановить оказание Услуг в случае нарушения Абонентом требований, установленных Федеральным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законом «О связи», Правилами оказания Услуг связи или настоящим Договором до устранения нарушений, уведомив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об этом Абонента надлежащим образом.</w:t>
      </w:r>
    </w:p>
    <w:p w:rsidR="005D6932" w:rsidRPr="00337DC4" w:rsidRDefault="0022026F" w:rsidP="005D6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2.1.3. Приостановить оказание Услуг в случае нарушения Абонентом условий оплаты предоставленных Услуг</w:t>
      </w:r>
      <w:r w:rsidR="005D6932" w:rsidRPr="00337DC4">
        <w:rPr>
          <w:rFonts w:ascii="Times New Roman" w:hAnsi="Times New Roman" w:cs="Times New Roman"/>
          <w:sz w:val="24"/>
          <w:szCs w:val="24"/>
        </w:rPr>
        <w:t>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lastRenderedPageBreak/>
        <w:t>2.1.4. В случае приостановления оказания Услуг по основаниям, указанным в п.п. 2.1.2 и 2.1.3 абонентская плата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продолжает начисляться в полном объёме. Восстановление оказания Услуг производится в течение 3 (трёх) рабочих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дней после устранения нарушений.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2.1.5. Оператор имеет иные права, предусмотренные законодательством Российской Федерации и Договором.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2.2. Оператор обязуется: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2.2.1. Оказывать Абоненту Услуги в соответствии с настоящим Договором, законодательством Российской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Федерации, Правилами оказания услуг связи, национальными стандартами, техническими нормами и правилами.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2.2.2. Надлежащим образом извещать Абонента об изменении тарифов, сроков оплаты и условия предоставления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Услуг за 10 (десять) дней до вступления изменений в силу.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2.2.3. При оказании услуг телефонной связи предоставить Абоненту при его согласии доступ к услугам операторов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внутризоновой телефонной связи, с которыми у Оператора имеется договор о взаимодействии сетей, к услугам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операторов междугородной и международной телефонной связи по выбору Абонента, к другим услугам связи иных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операторов связи через сеть Оператора на основании прямых договоров и договоров-оферт.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2.2.4. Предоставлять Услуги 24 часа в сутки, ежедневно, без перерывов, за исключением случаев проведения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необходимых профилактических и ремонтных работ, которые будут планироваться на время, когда это может нанести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 xml:space="preserve">наименьший ущерб Абоненту. О проведении таких работ Абонент будет уведомлен </w:t>
      </w:r>
      <w:r w:rsidR="00F67F15" w:rsidRPr="00337DC4">
        <w:rPr>
          <w:rFonts w:ascii="Times New Roman" w:hAnsi="Times New Roman" w:cs="Times New Roman"/>
          <w:sz w:val="24"/>
          <w:szCs w:val="24"/>
        </w:rPr>
        <w:t xml:space="preserve"> не менее чем </w:t>
      </w:r>
      <w:r w:rsidRPr="00337DC4">
        <w:rPr>
          <w:rFonts w:ascii="Times New Roman" w:hAnsi="Times New Roman" w:cs="Times New Roman"/>
          <w:sz w:val="24"/>
          <w:szCs w:val="24"/>
        </w:rPr>
        <w:t>за 24 (двадцать четыре) часа с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указанием их продолжительности.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2.2.5. Обеспечить надлежащее качество оказания Услуг.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2.2.6. По Заявкам Абонента устранять в установленные сроки неисправности и повреждения сети Оператора, в том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числе за счет Абонента, если повреждения произошли по его вине.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2.2.7. В случае возникновения повреждений, вызванных явлениями природы, стихийными бедствиями, воздействием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иной непреодолимой силы, приступить к устранению таких повреждений при наступлении первой же возможности.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2.2.8. По отдельным Заявкам Абонента и за его счет производить дополнительные работы (восстановление и перенос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абонентской линии связи, перестановка и настройка абонентского оборудования, установка дополнительного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оборудования и т. д.).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2.3. Абонент имеет право: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2.3.1. Требовать устранения неисправностей в сети Оператора, препятствующих пользованию Услугами, путем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направления Заявки в адрес Оператора.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2.3.2. Потребовать возврата средств, уплаченных за пользование Услугами, за период отсутствия возможности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пользования Услугами не по вине Абонента.</w:t>
      </w:r>
    </w:p>
    <w:p w:rsidR="0022026F" w:rsidRPr="00337DC4" w:rsidRDefault="0026460E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2.3.3</w:t>
      </w:r>
      <w:r w:rsidR="0022026F" w:rsidRPr="00337DC4">
        <w:rPr>
          <w:rFonts w:ascii="Times New Roman" w:hAnsi="Times New Roman" w:cs="Times New Roman"/>
          <w:sz w:val="24"/>
          <w:szCs w:val="24"/>
        </w:rPr>
        <w:t xml:space="preserve">. Изменить тарифный план с 1-го (первого) числа следующего месяца </w:t>
      </w:r>
      <w:r w:rsidR="0054217D" w:rsidRPr="00337DC4">
        <w:rPr>
          <w:rFonts w:ascii="Times New Roman" w:hAnsi="Times New Roman" w:cs="Times New Roman"/>
          <w:sz w:val="24"/>
          <w:szCs w:val="24"/>
        </w:rPr>
        <w:t>на основании,</w:t>
      </w:r>
      <w:r w:rsidR="0022026F" w:rsidRPr="00337DC4">
        <w:rPr>
          <w:rFonts w:ascii="Times New Roman" w:hAnsi="Times New Roman" w:cs="Times New Roman"/>
          <w:sz w:val="24"/>
          <w:szCs w:val="24"/>
        </w:rPr>
        <w:t xml:space="preserve"> принятого Оператором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="0022026F" w:rsidRPr="00337DC4">
        <w:rPr>
          <w:rFonts w:ascii="Times New Roman" w:hAnsi="Times New Roman" w:cs="Times New Roman"/>
          <w:sz w:val="24"/>
          <w:szCs w:val="24"/>
        </w:rPr>
        <w:t>заявления на фирменном бланке организации при условии подписания Дополнительного соглашения к настоящему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="0022026F" w:rsidRPr="00337DC4">
        <w:rPr>
          <w:rFonts w:ascii="Times New Roman" w:hAnsi="Times New Roman" w:cs="Times New Roman"/>
          <w:sz w:val="24"/>
          <w:szCs w:val="24"/>
        </w:rPr>
        <w:t>Договору.</w:t>
      </w:r>
    </w:p>
    <w:p w:rsidR="0022026F" w:rsidRPr="00337DC4" w:rsidRDefault="0026460E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2.3.4</w:t>
      </w:r>
      <w:r w:rsidR="0022026F" w:rsidRPr="00337DC4">
        <w:rPr>
          <w:rFonts w:ascii="Times New Roman" w:hAnsi="Times New Roman" w:cs="Times New Roman"/>
          <w:sz w:val="24"/>
          <w:szCs w:val="24"/>
        </w:rPr>
        <w:t>. Производить предварительную оплату Услуг без ограничения размера оплаты.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2.</w:t>
      </w:r>
      <w:r w:rsidR="0026460E" w:rsidRPr="00337DC4">
        <w:rPr>
          <w:rFonts w:ascii="Times New Roman" w:hAnsi="Times New Roman" w:cs="Times New Roman"/>
          <w:sz w:val="24"/>
          <w:szCs w:val="24"/>
        </w:rPr>
        <w:t>3.5</w:t>
      </w:r>
      <w:r w:rsidRPr="00337DC4">
        <w:rPr>
          <w:rFonts w:ascii="Times New Roman" w:hAnsi="Times New Roman" w:cs="Times New Roman"/>
          <w:sz w:val="24"/>
          <w:szCs w:val="24"/>
        </w:rPr>
        <w:t>. Абонент имеет иные права, предусмотренные законодательством Российской Федерации и настоящим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Договором.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2.4. Абонент обязуется: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2.4.1. В полном объеме и в сроки, установленные настоящим Договором оплачивать все виды Услуг,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 xml:space="preserve">предоставляемых Абоненту по Договору, а также по Заявлению Абонента. В </w:t>
      </w:r>
      <w:r w:rsidRPr="00337DC4">
        <w:rPr>
          <w:rFonts w:ascii="Times New Roman" w:hAnsi="Times New Roman" w:cs="Times New Roman"/>
          <w:sz w:val="24"/>
          <w:szCs w:val="24"/>
        </w:rPr>
        <w:lastRenderedPageBreak/>
        <w:t>полном объеме оплатить Услуги за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период отсутствия возможности пользования Услугами не по вине Оператора.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2.4.2. В период действия настоящего Договора, письменно уведомить Оператора о любом изменении своих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реквизитов (банковских реквизитов, адресов для выставления счетов и письменных уведомлений, контактных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номеров телефонов и адресов электронной почты) в срок, не более 3-х (трех) рабочих дней с момента наступления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события. В противном случае любая переписка, направленная Оператором по адресу, указанному в разделе 7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настоящего Договора, будет считаться надлежащим уведомлением.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2.4.3. Обеспечить доступ специалистов Оператора в помещения фактического предоставления услуг в согласованные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Сторонами сроки.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2.4.4. Содержать линии доступа и абонентские оконечные устройства в исправном состоянии, соблюдать правила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эксплуатации установленных средств связи, правила техники безопасности, а также использовать сертифицированные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абонентские оконечные устройства.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2.4.5. Не допускать самовольной установки (переустановки) розеток, параллельных телефонных аппаратов, прочих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абонентских устройств без регистрации у Оператора, не вносить никаких изменений в установленные средства связи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без согласования с Оператором.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2.4.6. Не использовать Услуги таким образом, чтобы это создавало угрозу безопасности и здоровью людей,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безопасности и обороноспособности государства.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2.4.7. В течение 5-и (пяти) рабочих дней уведомить Оператора о передаче третьим лицам в пользование и/или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владение здания (помещения), в котором предоставляются Услуги для заключения Оператором договора на оказание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услуг связи с третьим лицом на срок пользования помещением.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2.4.8. Не предоставлять услуги связи третьим лицам с использованием Услуг, предоставляемых по настоящему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Договору.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2.4.9. До конца месяца, следующего за расчетным (месяц, в котором оказаны услуги), направить в адрес Оператора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подписанный акт выполненных работ (оказанных услуг). Если до конца месяца, следующего за расчетным, Оператор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не получает от Абонента подписанный Абонентом акт выполненных работ (оказанных услуг) или не получает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письменного мотивированного отказа в его подписании, услуга считается принятой Абонентом.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2.4.10. В случае использования Оборудования Оператора (любое оборудование, необходимое для предоставления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Услуг Абоненту и находящееся в собственности Оператора, которое может быть установлено Оператором у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Абонента) принимать его во временное пользование и обеспечить его сохранность и соблюдать требования Оператора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к его эксплуатации, а так же компенсировать Оператору убытки в случае утраты или порчи Оборудования Оператора.</w:t>
      </w:r>
    </w:p>
    <w:p w:rsidR="000D2E76" w:rsidRPr="00337DC4" w:rsidRDefault="000D2E76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26F" w:rsidRPr="00337DC4" w:rsidRDefault="0022026F" w:rsidP="000D2E76">
      <w:pPr>
        <w:pStyle w:val="a7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РАСЧЕТЫ ПО ДОГОВОРУ</w:t>
      </w:r>
    </w:p>
    <w:p w:rsidR="000D2E76" w:rsidRPr="00337DC4" w:rsidRDefault="000D2E76" w:rsidP="000D2E76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3.1. Абонент производит оплату за предоставление доступа к сети связи, а также иных услуг по действующим на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момент оказания Услуги тарифам Оператора, включая установленные законодательством налоги и сборы.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3.2. Расчетный период по Услугам составляет 1 (один) календарный месяц.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lastRenderedPageBreak/>
        <w:t>3.3. Оплата Услуг Оператора,</w:t>
      </w:r>
      <w:r w:rsidR="007C00C5" w:rsidRPr="00337DC4">
        <w:rPr>
          <w:rFonts w:ascii="Times New Roman" w:hAnsi="Times New Roman" w:cs="Times New Roman"/>
          <w:sz w:val="24"/>
          <w:szCs w:val="24"/>
        </w:rPr>
        <w:t xml:space="preserve"> состоит из разового инсталляционного платежа, ежемесячной абонентской платой, фактического объёма потреблённых услуг, и </w:t>
      </w:r>
      <w:r w:rsidRPr="00337DC4">
        <w:rPr>
          <w:rFonts w:ascii="Times New Roman" w:hAnsi="Times New Roman" w:cs="Times New Roman"/>
          <w:sz w:val="24"/>
          <w:szCs w:val="24"/>
        </w:rPr>
        <w:t>производится в следующем порядке: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 xml:space="preserve">3.3.1. Абонент вносит стоимость </w:t>
      </w:r>
      <w:r w:rsidR="007C00C5" w:rsidRPr="00337DC4">
        <w:rPr>
          <w:rFonts w:ascii="Times New Roman" w:hAnsi="Times New Roman" w:cs="Times New Roman"/>
          <w:sz w:val="24"/>
          <w:szCs w:val="24"/>
        </w:rPr>
        <w:t>инсталляционного платежа и абонентскую плату</w:t>
      </w:r>
      <w:r w:rsidRPr="00337DC4">
        <w:rPr>
          <w:rFonts w:ascii="Times New Roman" w:hAnsi="Times New Roman" w:cs="Times New Roman"/>
          <w:sz w:val="24"/>
          <w:szCs w:val="24"/>
        </w:rPr>
        <w:t>, согласно Приложения № 1</w:t>
      </w:r>
      <w:r w:rsidR="000D2E76" w:rsidRPr="00337DC4">
        <w:rPr>
          <w:rFonts w:ascii="Times New Roman" w:hAnsi="Times New Roman" w:cs="Times New Roman"/>
          <w:sz w:val="24"/>
          <w:szCs w:val="24"/>
        </w:rPr>
        <w:t>, 2</w:t>
      </w:r>
      <w:r w:rsidRPr="00337DC4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договору после подписания настоящего Договора.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3.3.2. После оплаты Оператор в течение 7 рабочих дней производит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подключение Абонента к сети связи. Оператор сохраняет за собой право произвести подключение до поступления</w:t>
      </w:r>
      <w:r w:rsidR="007C00C5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оплаты.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3.3.3. После фактического подключения Абонент обязуется производить оплату предоставляемых Услуг по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 xml:space="preserve">выставляемым счетам не позднее 20 (двадцатого) числа календарного месяца, </w:t>
      </w:r>
      <w:r w:rsidR="00674174" w:rsidRPr="00337DC4">
        <w:rPr>
          <w:rFonts w:ascii="Times New Roman" w:hAnsi="Times New Roman" w:cs="Times New Roman"/>
          <w:sz w:val="24"/>
          <w:szCs w:val="24"/>
        </w:rPr>
        <w:t xml:space="preserve">предшествующего месяцу получения </w:t>
      </w:r>
      <w:proofErr w:type="gramStart"/>
      <w:r w:rsidR="00674174" w:rsidRPr="00337DC4">
        <w:rPr>
          <w:rFonts w:ascii="Times New Roman" w:hAnsi="Times New Roman" w:cs="Times New Roman"/>
          <w:sz w:val="24"/>
          <w:szCs w:val="24"/>
        </w:rPr>
        <w:t>услуги.</w:t>
      </w:r>
      <w:r w:rsidRPr="00337D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3.3.4. Оператор предоставляет Абоненту счета, акты выполненных работ (оказанных услуг) и статистику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 xml:space="preserve">потреблённых Услуг (при наличии Услуг, тарифицируемых по объёму их предоставления) не позднее </w:t>
      </w:r>
      <w:r w:rsidR="00674174" w:rsidRPr="00337DC4">
        <w:rPr>
          <w:rFonts w:ascii="Times New Roman" w:hAnsi="Times New Roman" w:cs="Times New Roman"/>
          <w:sz w:val="24"/>
          <w:szCs w:val="24"/>
        </w:rPr>
        <w:t xml:space="preserve">25 </w:t>
      </w:r>
      <w:r w:rsidRPr="00337DC4">
        <w:rPr>
          <w:rFonts w:ascii="Times New Roman" w:hAnsi="Times New Roman" w:cs="Times New Roman"/>
          <w:sz w:val="24"/>
          <w:szCs w:val="24"/>
        </w:rPr>
        <w:t xml:space="preserve">числа месяца, следующего за расчетным. В случае </w:t>
      </w:r>
      <w:r w:rsidR="0054217D" w:rsidRPr="00337DC4">
        <w:rPr>
          <w:rFonts w:ascii="Times New Roman" w:hAnsi="Times New Roman" w:cs="Times New Roman"/>
          <w:sz w:val="24"/>
          <w:szCs w:val="24"/>
        </w:rPr>
        <w:t>неполучения</w:t>
      </w:r>
      <w:r w:rsidRPr="00337DC4">
        <w:rPr>
          <w:rFonts w:ascii="Times New Roman" w:hAnsi="Times New Roman" w:cs="Times New Roman"/>
          <w:sz w:val="24"/>
          <w:szCs w:val="24"/>
        </w:rPr>
        <w:t xml:space="preserve"> указанных документов, Абонент обязан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 xml:space="preserve">самостоятельно связаться с Оператором по телефону (843) </w:t>
      </w:r>
      <w:r w:rsidR="0054217D" w:rsidRPr="00337DC4">
        <w:rPr>
          <w:rFonts w:ascii="Times New Roman" w:hAnsi="Times New Roman" w:cs="Times New Roman"/>
          <w:sz w:val="24"/>
          <w:szCs w:val="24"/>
        </w:rPr>
        <w:t>5-77777-5</w:t>
      </w:r>
      <w:r w:rsidRPr="00337DC4">
        <w:rPr>
          <w:rFonts w:ascii="Times New Roman" w:hAnsi="Times New Roman" w:cs="Times New Roman"/>
          <w:sz w:val="24"/>
          <w:szCs w:val="24"/>
        </w:rPr>
        <w:t>, узнать и оплатить платежи по настоящему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Договору.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3.3.5. Счета на оплату Услуг, статистика потреблённых Услуг и копии актов доставляются Оператором по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электронной почте на адрес, указанный в разделе 7 настоящего Договора. Одновременно передаются в доставку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оригинал акта выполненных работ по адресу доставки, указанному в разделе 7 настоящего Договора либо используя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электронный документооборот при наличии у Абонента технической возможности.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3.3.6. Стороны настоящего Договора соглашаются осуществлять документооборот в электронном виде с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использованием усиленной электронной цифровой подписи, признавать юридическую силу всех электронных</w:t>
      </w:r>
      <w:r w:rsidR="0054217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документов, если на момент формирования электронной цифровой подписи электронного документа сертификат</w:t>
      </w:r>
      <w:r w:rsidR="004B4574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ключа подписи руководителя организации, либо иного уполномоченного лица со стороны направляющей документ,</w:t>
      </w:r>
      <w:r w:rsidR="004B4574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является действительным.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Электронный документооборот осуществляется Сторонами в соответствии с действующим законодательством</w:t>
      </w:r>
      <w:r w:rsidR="004B4574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РФ, в том числе Гражданским кодексом РФ, Налоговым кодексом РФ, Федеральным законом РФ от 06.04.2011 г.</w:t>
      </w:r>
      <w:r w:rsidR="004B4574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№63-ФЗ "Об электронной подписи", Федеральным законом РФ от 27.07.2006 г. №149-ФЗ "Об информации,</w:t>
      </w:r>
      <w:r w:rsidR="004B4574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информации", Федеральным законом РФ от 06.12.2011 г. №402-ФЗ "О</w:t>
      </w:r>
      <w:r w:rsidR="004B4574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бухгалтерском учете" и иными нормативно-правовыми актами.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Оформление и выставление первичных документов по договору производится в электронном виде. В случае</w:t>
      </w:r>
      <w:r w:rsidR="004B4574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невозможности оформления и выставления документов в электронном виде, в том числе по причине технического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характера при отсутствии связи, допускается оформление и выставление первичных документов на бумажном</w:t>
      </w:r>
      <w:r w:rsidR="004B4574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носителе.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3.3.7. Сумма оплаты может складываться из ежемесячной абонентской платы (начисляемой за право Абонента</w:t>
      </w:r>
      <w:r w:rsidR="00BA536C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 xml:space="preserve">воспользоваться услугами связи, указанными в Приложении </w:t>
      </w:r>
      <w:r w:rsidR="000D2E76" w:rsidRPr="00337DC4">
        <w:rPr>
          <w:rFonts w:ascii="Times New Roman" w:hAnsi="Times New Roman" w:cs="Times New Roman"/>
          <w:sz w:val="24"/>
          <w:szCs w:val="24"/>
        </w:rPr>
        <w:t>1, 2</w:t>
      </w:r>
      <w:r w:rsidRPr="00337DC4">
        <w:rPr>
          <w:rFonts w:ascii="Times New Roman" w:hAnsi="Times New Roman" w:cs="Times New Roman"/>
          <w:sz w:val="24"/>
          <w:szCs w:val="24"/>
        </w:rPr>
        <w:t xml:space="preserve"> настоящего Договора), оплаты за фактический объём</w:t>
      </w:r>
      <w:r w:rsidR="004B4574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потреблённых услуг (при использовании Абонентом Услуг, тарифицируемых по объёму их предоставления), а также</w:t>
      </w:r>
      <w:r w:rsidR="004B4574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из стоимости иных услуг в соответствии с тарифами Оператора, если таковые услуги использовались Абонентом.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Абонентская плата взимается независимо от того, использовалась Абонентом связь или нет.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3.3.8. Если обратное не доказано, то все телефонные переговоры (при предоставлении услуг телефонной связи),</w:t>
      </w:r>
      <w:r w:rsidR="004B4574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 xml:space="preserve">потреблённый интернет-трафик (при оказании услуг передачи данных) </w:t>
      </w:r>
      <w:r w:rsidRPr="00337DC4">
        <w:rPr>
          <w:rFonts w:ascii="Times New Roman" w:hAnsi="Times New Roman" w:cs="Times New Roman"/>
          <w:sz w:val="24"/>
          <w:szCs w:val="24"/>
        </w:rPr>
        <w:lastRenderedPageBreak/>
        <w:t>и все использованные платные</w:t>
      </w:r>
      <w:r w:rsidR="00674174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 xml:space="preserve">дополнительные услуги </w:t>
      </w:r>
      <w:proofErr w:type="spellStart"/>
      <w:r w:rsidRPr="00337DC4">
        <w:rPr>
          <w:rFonts w:ascii="Times New Roman" w:hAnsi="Times New Roman" w:cs="Times New Roman"/>
          <w:sz w:val="24"/>
          <w:szCs w:val="24"/>
        </w:rPr>
        <w:t>презюмируются</w:t>
      </w:r>
      <w:proofErr w:type="spellEnd"/>
      <w:r w:rsidRPr="00337DC4">
        <w:rPr>
          <w:rFonts w:ascii="Times New Roman" w:hAnsi="Times New Roman" w:cs="Times New Roman"/>
          <w:sz w:val="24"/>
          <w:szCs w:val="24"/>
        </w:rPr>
        <w:t xml:space="preserve"> как совершенные Абонентом.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3.4. Иные платежи по настоящему Договору, в том числе за производство дополнительных работ, установку</w:t>
      </w:r>
      <w:r w:rsidR="004B4574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дополнительного оборудования и т.д. Абонент осуществляет при оформлении отдельного заказа по установленным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тарифам Оператора.</w:t>
      </w:r>
    </w:p>
    <w:p w:rsidR="000D2E76" w:rsidRPr="00337DC4" w:rsidRDefault="000D2E76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26F" w:rsidRPr="00337DC4" w:rsidRDefault="0022026F" w:rsidP="000D2E76">
      <w:pPr>
        <w:pStyle w:val="a7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0D2E76" w:rsidRPr="00337DC4" w:rsidRDefault="000D2E76" w:rsidP="000D2E76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своих обязательств по Договору Стороны несут ответственность</w:t>
      </w:r>
      <w:r w:rsidR="004B4574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4.</w:t>
      </w:r>
      <w:r w:rsidR="00674174" w:rsidRPr="00337DC4">
        <w:rPr>
          <w:rFonts w:ascii="Times New Roman" w:hAnsi="Times New Roman" w:cs="Times New Roman"/>
          <w:sz w:val="24"/>
          <w:szCs w:val="24"/>
        </w:rPr>
        <w:t>2</w:t>
      </w:r>
      <w:r w:rsidRPr="00337DC4">
        <w:rPr>
          <w:rFonts w:ascii="Times New Roman" w:hAnsi="Times New Roman" w:cs="Times New Roman"/>
          <w:sz w:val="24"/>
          <w:szCs w:val="24"/>
        </w:rPr>
        <w:t>. Оператор освобождается от ответственности за неисполнение или ненадлежащее исполнение обязательств перед</w:t>
      </w:r>
      <w:r w:rsidR="004B4574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Абонентом, если их неисполнение произошло вследствие непреодолимой силы, либо вины Абонента или третьих лиц.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4.</w:t>
      </w:r>
      <w:r w:rsidR="00674174" w:rsidRPr="00337DC4">
        <w:rPr>
          <w:rFonts w:ascii="Times New Roman" w:hAnsi="Times New Roman" w:cs="Times New Roman"/>
          <w:sz w:val="24"/>
          <w:szCs w:val="24"/>
        </w:rPr>
        <w:t>3</w:t>
      </w:r>
      <w:r w:rsidRPr="00337DC4">
        <w:rPr>
          <w:rFonts w:ascii="Times New Roman" w:hAnsi="Times New Roman" w:cs="Times New Roman"/>
          <w:sz w:val="24"/>
          <w:szCs w:val="24"/>
        </w:rPr>
        <w:t>. В случае возникновения между Сторонами любых споров или разногласий, связанных с настоящим Договором,</w:t>
      </w:r>
      <w:r w:rsidR="004B4574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либо неисполнением любой из Сторон обязательств по настоящему Договору, Стороны попытаются их разрешить</w:t>
      </w:r>
      <w:r w:rsidR="004B4574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путем переговоров. В случае недостижения согласия при переговорах Стороны имеют право обратиться в</w:t>
      </w:r>
      <w:r w:rsidR="004B4574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Арбитражный суд Республики Татарстан в соответствии с действующим законодательством РФ.</w:t>
      </w:r>
    </w:p>
    <w:p w:rsidR="000D2E76" w:rsidRPr="00337DC4" w:rsidRDefault="000D2E76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26F" w:rsidRPr="00337DC4" w:rsidRDefault="0022026F" w:rsidP="000D2E76">
      <w:pPr>
        <w:pStyle w:val="a7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СРОК ДЕЙСТВИЯ ДОГОВОРА И ПОРЯДОК ЕГО РАСТОРЖЕНИЯ</w:t>
      </w:r>
    </w:p>
    <w:p w:rsidR="000D2E76" w:rsidRPr="00337DC4" w:rsidRDefault="000D2E76" w:rsidP="000D2E76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его подписания обеими Сторонами и считается заключенным на</w:t>
      </w:r>
      <w:r w:rsidR="004B4574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неопределенный срок.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взаимному соглашению Сторон.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5.3. Абонент имеет право на одностороннее расторжение Договора при условии письменного уведомления Оператора</w:t>
      </w:r>
      <w:r w:rsidR="004B4574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 xml:space="preserve">не менее чем за </w:t>
      </w:r>
      <w:r w:rsidR="00674174" w:rsidRPr="00337DC4">
        <w:rPr>
          <w:rFonts w:ascii="Times New Roman" w:hAnsi="Times New Roman" w:cs="Times New Roman"/>
          <w:sz w:val="24"/>
          <w:szCs w:val="24"/>
        </w:rPr>
        <w:t xml:space="preserve">14 </w:t>
      </w:r>
      <w:r w:rsidRPr="00337DC4">
        <w:rPr>
          <w:rFonts w:ascii="Times New Roman" w:hAnsi="Times New Roman" w:cs="Times New Roman"/>
          <w:sz w:val="24"/>
          <w:szCs w:val="24"/>
        </w:rPr>
        <w:t xml:space="preserve"> рабочих дней до предполагаемой даты прекращения Договора, при условии оплаты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Абонентом всех Услуг, полученных в соответствии с условиями настоящего Договора.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5.4. Договор может быть расторгнут в одностороннем порядке по инициативе Оператора в случае нарушения</w:t>
      </w:r>
      <w:r w:rsidR="004B4574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Абонентом сроков оплаты услуг Оператора на срок более чем 30 (тридцати) банковских дней. В этом случае Договор</w:t>
      </w:r>
      <w:r w:rsidR="004B4574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будет считаться прекращенным с момента направления Оператором надлежащего уведомления.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5.5. Расторжение Договора не освобождает Абонента от обязательств по</w:t>
      </w:r>
      <w:r w:rsidR="004B4574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расчетам за уже оказанные Услуги. Договор</w:t>
      </w:r>
      <w:r w:rsidR="004B4574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считается расторгнутым только при наличии письменного уведомления (по письменной Заявке Абонента) и оплаты за</w:t>
      </w:r>
      <w:r w:rsidR="004B4574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оказанные Услуги.</w:t>
      </w:r>
    </w:p>
    <w:p w:rsidR="000D2E76" w:rsidRPr="00337DC4" w:rsidRDefault="000D2E76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26F" w:rsidRPr="00337DC4" w:rsidRDefault="0022026F" w:rsidP="000D2E76">
      <w:pPr>
        <w:pStyle w:val="a7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ДОПОЛНИТЕЛЬНЫЕ УСЛОВИЯ</w:t>
      </w:r>
    </w:p>
    <w:p w:rsidR="000D2E76" w:rsidRPr="00337DC4" w:rsidRDefault="000D2E76" w:rsidP="000D2E76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6.1. Разделы 3 и 4 Договора, а также абонентский номер могут быть изменены в течение срока действия настоящего</w:t>
      </w:r>
      <w:r w:rsidR="004B4574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Договора с предварительным уведомлением Абонента в письменной форме за 30 (тридцать) календарных дней. При</w:t>
      </w:r>
      <w:r w:rsidR="004B4574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не утверждении в письменной форме изменений и дополнений к настоящему Договору в течение 20 (двадцати)</w:t>
      </w:r>
      <w:r w:rsidR="004B4574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календарных дней со дня направления уведомления Оператор имеет право временно приостановить доступ Абонента</w:t>
      </w:r>
      <w:r w:rsidR="004B4574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к сети связи общего пользования.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lastRenderedPageBreak/>
        <w:t>6.2. Подписание настоящего Договора Абонентом является подтверждением того, что Абонент ознакомлен и согласен</w:t>
      </w:r>
      <w:r w:rsidR="004B4574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с условиями предоставления Услуг, действующими тарифами и Правилами оказания услуг связи.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6.3. При обработке персональных данных, получаемых в рамках настоящего Договора, Стороны обязуются в</w:t>
      </w:r>
      <w:r w:rsidR="004B4574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соответствии с требованиями законодательства Российской Федерации обеспечить конфиденциальность и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безопасность обрабатываемых персональных данных.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6.4. Вся входящая корреспонденция от Абонента, Дополнительные соглашения, Приложения к данному Договору,</w:t>
      </w:r>
      <w:r w:rsidR="004B4574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подписанные Сторонами являются неотъемлемой частью настоящего Договора.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6.5. Стороны договорились, что уведомления и документы, передаваемые посредством электронной связи, имеют</w:t>
      </w:r>
      <w:r w:rsidR="004B4574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юридическую силу, одинаковую с оригиналами до момента получения Сторонами надлежаще оформленных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документов.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6.6. Оператор имеет право осуществлять временное отключение всех видов связи для осуществления</w:t>
      </w:r>
      <w:r w:rsidR="004B4574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профилактического ремонта, замены старого и установки нового оборудования.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6.7. Любые уведомления или иные сообщения, подлежащие передаче одной Стороной Договора другой, счета на</w:t>
      </w:r>
      <w:r w:rsidR="004B4574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 xml:space="preserve">оплату </w:t>
      </w:r>
      <w:r w:rsidR="004B4574" w:rsidRPr="00337DC4">
        <w:rPr>
          <w:rFonts w:ascii="Times New Roman" w:hAnsi="Times New Roman" w:cs="Times New Roman"/>
          <w:sz w:val="24"/>
          <w:szCs w:val="24"/>
        </w:rPr>
        <w:t>Услуг,</w:t>
      </w:r>
      <w:r w:rsidRPr="00337DC4">
        <w:rPr>
          <w:rFonts w:ascii="Times New Roman" w:hAnsi="Times New Roman" w:cs="Times New Roman"/>
          <w:sz w:val="24"/>
          <w:szCs w:val="24"/>
        </w:rPr>
        <w:t xml:space="preserve"> предоставленных Оператором </w:t>
      </w:r>
      <w:r w:rsidR="004B4574" w:rsidRPr="00337DC4">
        <w:rPr>
          <w:rFonts w:ascii="Times New Roman" w:hAnsi="Times New Roman" w:cs="Times New Roman"/>
          <w:sz w:val="24"/>
          <w:szCs w:val="24"/>
        </w:rPr>
        <w:t>Абоненту,</w:t>
      </w:r>
      <w:r w:rsidRPr="00337DC4">
        <w:rPr>
          <w:rFonts w:ascii="Times New Roman" w:hAnsi="Times New Roman" w:cs="Times New Roman"/>
          <w:sz w:val="24"/>
          <w:szCs w:val="24"/>
        </w:rPr>
        <w:t xml:space="preserve"> направляются по электронной почте на адрес, указанный в</w:t>
      </w:r>
      <w:r w:rsidR="004B4574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разделе 7 настоящего Договора.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6.8. Все, что не предусмотрено настоящим Договором, регулируется законодательством Российской Федерации.</w:t>
      </w:r>
    </w:p>
    <w:p w:rsidR="0022026F" w:rsidRPr="00337DC4" w:rsidRDefault="0022026F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6.9. Настоящий Договор составлен в двух экземплярах – по одному для Оператора и Абонента. Оба экземпляра имеют</w:t>
      </w:r>
      <w:r w:rsidR="004B4574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Pr="00337DC4">
        <w:rPr>
          <w:rFonts w:ascii="Times New Roman" w:hAnsi="Times New Roman" w:cs="Times New Roman"/>
          <w:sz w:val="24"/>
          <w:szCs w:val="24"/>
        </w:rPr>
        <w:t>равную юридическую силу.</w:t>
      </w:r>
    </w:p>
    <w:p w:rsidR="00F92BFE" w:rsidRPr="00337DC4" w:rsidRDefault="006B0901" w:rsidP="00D06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6.9.1. </w:t>
      </w:r>
      <w:r w:rsidR="00F92BFE" w:rsidRPr="00337DC4">
        <w:rPr>
          <w:rFonts w:ascii="Times New Roman" w:hAnsi="Times New Roman" w:cs="Times New Roman"/>
          <w:sz w:val="24"/>
          <w:szCs w:val="24"/>
        </w:rPr>
        <w:t>Настоящий документ, публичный договор. Публикация</w:t>
      </w:r>
      <w:r w:rsidR="00D0653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="00F92BFE" w:rsidRPr="00337DC4">
        <w:rPr>
          <w:rFonts w:ascii="Times New Roman" w:hAnsi="Times New Roman" w:cs="Times New Roman"/>
          <w:sz w:val="24"/>
          <w:szCs w:val="24"/>
        </w:rPr>
        <w:t>(размещение) текста публичного договора на информационных стендах</w:t>
      </w:r>
      <w:r w:rsidR="00D0653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="00F92BFE" w:rsidRPr="00337DC4">
        <w:rPr>
          <w:rFonts w:ascii="Times New Roman" w:hAnsi="Times New Roman" w:cs="Times New Roman"/>
          <w:sz w:val="24"/>
          <w:szCs w:val="24"/>
        </w:rPr>
        <w:t>является публичным предложением (офертой), адресованным широкому</w:t>
      </w:r>
      <w:r w:rsidR="00D0653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="00F92BFE" w:rsidRPr="00337DC4">
        <w:rPr>
          <w:rFonts w:ascii="Times New Roman" w:hAnsi="Times New Roman" w:cs="Times New Roman"/>
          <w:sz w:val="24"/>
          <w:szCs w:val="24"/>
        </w:rPr>
        <w:t>кругу лиц с целью оказания определенных видов услуг (п.2. ст.437</w:t>
      </w:r>
      <w:r w:rsidR="00D0653D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="00F92BFE" w:rsidRPr="00337DC4">
        <w:rPr>
          <w:rFonts w:ascii="Times New Roman" w:hAnsi="Times New Roman" w:cs="Times New Roman"/>
          <w:sz w:val="24"/>
          <w:szCs w:val="24"/>
        </w:rPr>
        <w:t>Гражданского кодекса Российской Федерации). Фактом, подтверждающим</w:t>
      </w:r>
      <w:r w:rsidR="006F0975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="00F92BFE" w:rsidRPr="00337DC4">
        <w:rPr>
          <w:rFonts w:ascii="Times New Roman" w:hAnsi="Times New Roman" w:cs="Times New Roman"/>
          <w:sz w:val="24"/>
          <w:szCs w:val="24"/>
        </w:rPr>
        <w:t>заключение публичного договора со стороны Заказчика услуг, является его</w:t>
      </w:r>
      <w:r w:rsidR="006F0975" w:rsidRPr="00337DC4">
        <w:rPr>
          <w:rFonts w:ascii="Times New Roman" w:hAnsi="Times New Roman" w:cs="Times New Roman"/>
          <w:sz w:val="24"/>
          <w:szCs w:val="24"/>
        </w:rPr>
        <w:t xml:space="preserve"> </w:t>
      </w:r>
      <w:r w:rsidR="00F92BFE" w:rsidRPr="00337DC4">
        <w:rPr>
          <w:rFonts w:ascii="Times New Roman" w:hAnsi="Times New Roman" w:cs="Times New Roman"/>
          <w:sz w:val="24"/>
          <w:szCs w:val="24"/>
        </w:rPr>
        <w:t>оплата – акцепт (п.3 ст.438 Гражданского кодекса Российской Федерации).</w:t>
      </w:r>
    </w:p>
    <w:p w:rsidR="000D2E76" w:rsidRPr="00337DC4" w:rsidRDefault="000D2E76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E76" w:rsidRPr="00337DC4" w:rsidRDefault="000D2E76" w:rsidP="0022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A59" w:rsidRPr="006B0901" w:rsidRDefault="006B0901" w:rsidP="006B090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2026F" w:rsidRPr="006B0901">
        <w:rPr>
          <w:rFonts w:ascii="Times New Roman" w:hAnsi="Times New Roman" w:cs="Times New Roman"/>
          <w:sz w:val="24"/>
          <w:szCs w:val="24"/>
        </w:rPr>
        <w:t>ЮРИДИЧЕСКИЕ АДРЕСА И БАНКОВСКИЕ РЕКВИЗИТЫ СТОРОН</w:t>
      </w:r>
    </w:p>
    <w:p w:rsidR="000D2E76" w:rsidRPr="00337DC4" w:rsidRDefault="000D2E76" w:rsidP="000D2E76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0"/>
        <w:gridCol w:w="3662"/>
        <w:gridCol w:w="2723"/>
      </w:tblGrid>
      <w:tr w:rsidR="004B4574" w:rsidRPr="00337DC4" w:rsidTr="0025722F">
        <w:tc>
          <w:tcPr>
            <w:tcW w:w="2960" w:type="dxa"/>
          </w:tcPr>
          <w:p w:rsidR="004B4574" w:rsidRPr="00337DC4" w:rsidRDefault="004B4574" w:rsidP="004B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:rsidR="004B4574" w:rsidRPr="00337DC4" w:rsidRDefault="00015F03" w:rsidP="004B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DC4">
              <w:rPr>
                <w:rFonts w:ascii="Times New Roman" w:hAnsi="Times New Roman" w:cs="Times New Roman"/>
                <w:sz w:val="28"/>
                <w:szCs w:val="28"/>
              </w:rPr>
              <w:t>Оператор:</w:t>
            </w:r>
          </w:p>
        </w:tc>
        <w:tc>
          <w:tcPr>
            <w:tcW w:w="2723" w:type="dxa"/>
          </w:tcPr>
          <w:p w:rsidR="004B4574" w:rsidRPr="00337DC4" w:rsidRDefault="00015F03" w:rsidP="004B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DC4">
              <w:rPr>
                <w:rFonts w:ascii="Times New Roman" w:hAnsi="Times New Roman" w:cs="Times New Roman"/>
                <w:sz w:val="28"/>
                <w:szCs w:val="28"/>
              </w:rPr>
              <w:t>Абонент:</w:t>
            </w:r>
          </w:p>
        </w:tc>
      </w:tr>
      <w:tr w:rsidR="004B4574" w:rsidRPr="00337DC4" w:rsidTr="0025722F">
        <w:tc>
          <w:tcPr>
            <w:tcW w:w="2960" w:type="dxa"/>
          </w:tcPr>
          <w:p w:rsidR="004B4574" w:rsidRPr="00337DC4" w:rsidRDefault="004B4574" w:rsidP="004B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DC4">
              <w:rPr>
                <w:rFonts w:ascii="Times New Roman" w:hAnsi="Times New Roman" w:cs="Times New Roman"/>
                <w:sz w:val="28"/>
                <w:szCs w:val="28"/>
              </w:rPr>
              <w:t>Наименование:</w:t>
            </w:r>
          </w:p>
        </w:tc>
        <w:tc>
          <w:tcPr>
            <w:tcW w:w="3662" w:type="dxa"/>
          </w:tcPr>
          <w:p w:rsidR="004B4574" w:rsidRPr="00337DC4" w:rsidRDefault="00015F03" w:rsidP="004B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DC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337DC4">
              <w:rPr>
                <w:rFonts w:ascii="Times New Roman" w:hAnsi="Times New Roman" w:cs="Times New Roman"/>
                <w:sz w:val="28"/>
                <w:szCs w:val="28"/>
              </w:rPr>
              <w:t>Скайнет</w:t>
            </w:r>
            <w:r w:rsidR="008D5F72">
              <w:rPr>
                <w:rFonts w:ascii="Times New Roman" w:hAnsi="Times New Roman" w:cs="Times New Roman"/>
                <w:sz w:val="28"/>
                <w:szCs w:val="28"/>
              </w:rPr>
              <w:t>ворк</w:t>
            </w:r>
            <w:proofErr w:type="spellEnd"/>
            <w:r w:rsidRPr="00337D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23" w:type="dxa"/>
          </w:tcPr>
          <w:p w:rsidR="004B4574" w:rsidRPr="00337DC4" w:rsidRDefault="004B4574" w:rsidP="004B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574" w:rsidRPr="00337DC4" w:rsidTr="0025722F">
        <w:tc>
          <w:tcPr>
            <w:tcW w:w="2960" w:type="dxa"/>
          </w:tcPr>
          <w:p w:rsidR="004B4574" w:rsidRPr="00337DC4" w:rsidRDefault="00015F03" w:rsidP="004B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DC4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</w:tc>
        <w:tc>
          <w:tcPr>
            <w:tcW w:w="3662" w:type="dxa"/>
          </w:tcPr>
          <w:p w:rsidR="004B4574" w:rsidRPr="00337DC4" w:rsidRDefault="008D5F72" w:rsidP="004B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420111, РТ, г. Казань, ул. Московская, д. 15, пом. 27</w:t>
            </w:r>
          </w:p>
        </w:tc>
        <w:tc>
          <w:tcPr>
            <w:tcW w:w="2723" w:type="dxa"/>
          </w:tcPr>
          <w:p w:rsidR="004B4574" w:rsidRPr="00337DC4" w:rsidRDefault="004B4574" w:rsidP="004B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574" w:rsidRPr="00337DC4" w:rsidTr="0025722F">
        <w:tc>
          <w:tcPr>
            <w:tcW w:w="2960" w:type="dxa"/>
          </w:tcPr>
          <w:p w:rsidR="004B4574" w:rsidRPr="00337DC4" w:rsidRDefault="00015F03" w:rsidP="004B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DC4">
              <w:rPr>
                <w:rFonts w:ascii="Times New Roman" w:hAnsi="Times New Roman" w:cs="Times New Roman"/>
                <w:sz w:val="28"/>
                <w:szCs w:val="28"/>
              </w:rPr>
              <w:t>Адрес для доставки почтовой корреспонденции:</w:t>
            </w:r>
          </w:p>
        </w:tc>
        <w:tc>
          <w:tcPr>
            <w:tcW w:w="3662" w:type="dxa"/>
          </w:tcPr>
          <w:p w:rsidR="008D5F72" w:rsidRDefault="008D5F72" w:rsidP="008D5F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420202, РТ, г. Казань, а/я 10</w:t>
            </w:r>
          </w:p>
          <w:p w:rsidR="004B4574" w:rsidRPr="00337DC4" w:rsidRDefault="004B4574" w:rsidP="004B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4B4574" w:rsidRPr="00337DC4" w:rsidRDefault="004B4574" w:rsidP="004B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574" w:rsidRPr="00337DC4" w:rsidTr="0025722F">
        <w:tc>
          <w:tcPr>
            <w:tcW w:w="2960" w:type="dxa"/>
          </w:tcPr>
          <w:p w:rsidR="004B4574" w:rsidRPr="00337DC4" w:rsidRDefault="00015F03" w:rsidP="004B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DC4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3662" w:type="dxa"/>
          </w:tcPr>
          <w:p w:rsidR="004B4574" w:rsidRPr="00337DC4" w:rsidRDefault="008D5F72" w:rsidP="004B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1655202761/ 165501001</w:t>
            </w:r>
          </w:p>
        </w:tc>
        <w:tc>
          <w:tcPr>
            <w:tcW w:w="2723" w:type="dxa"/>
          </w:tcPr>
          <w:p w:rsidR="004B4574" w:rsidRPr="00337DC4" w:rsidRDefault="004B4574" w:rsidP="004B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574" w:rsidRPr="00337DC4" w:rsidTr="0025722F">
        <w:tc>
          <w:tcPr>
            <w:tcW w:w="2960" w:type="dxa"/>
          </w:tcPr>
          <w:p w:rsidR="004B4574" w:rsidRPr="00337DC4" w:rsidRDefault="00015F03" w:rsidP="004B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DC4">
              <w:rPr>
                <w:rFonts w:ascii="Times New Roman" w:hAnsi="Times New Roman" w:cs="Times New Roman"/>
                <w:sz w:val="28"/>
                <w:szCs w:val="28"/>
              </w:rPr>
              <w:t>ОГРН:</w:t>
            </w:r>
          </w:p>
        </w:tc>
        <w:tc>
          <w:tcPr>
            <w:tcW w:w="3662" w:type="dxa"/>
          </w:tcPr>
          <w:p w:rsidR="004B4574" w:rsidRPr="00337DC4" w:rsidRDefault="008D5F72" w:rsidP="004B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1101690062088</w:t>
            </w:r>
          </w:p>
        </w:tc>
        <w:tc>
          <w:tcPr>
            <w:tcW w:w="2723" w:type="dxa"/>
          </w:tcPr>
          <w:p w:rsidR="004B4574" w:rsidRPr="00337DC4" w:rsidRDefault="004B4574" w:rsidP="004B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574" w:rsidRPr="00337DC4" w:rsidTr="0025722F">
        <w:tc>
          <w:tcPr>
            <w:tcW w:w="2960" w:type="dxa"/>
          </w:tcPr>
          <w:p w:rsidR="004B4574" w:rsidRPr="00337DC4" w:rsidRDefault="00015F03" w:rsidP="004B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DC4">
              <w:rPr>
                <w:rFonts w:ascii="Times New Roman" w:hAnsi="Times New Roman" w:cs="Times New Roman"/>
                <w:sz w:val="28"/>
                <w:szCs w:val="28"/>
              </w:rPr>
              <w:t>Банк:</w:t>
            </w:r>
          </w:p>
        </w:tc>
        <w:tc>
          <w:tcPr>
            <w:tcW w:w="3662" w:type="dxa"/>
          </w:tcPr>
          <w:p w:rsidR="008D5F72" w:rsidRDefault="008D5F72" w:rsidP="008D5F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 "НИЖЕГОРОДСКИЙ" АО "АЛЬФА-БАНК" г. Нижний Новгород</w:t>
            </w:r>
          </w:p>
          <w:p w:rsidR="004B4574" w:rsidRPr="00337DC4" w:rsidRDefault="004B4574" w:rsidP="004B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4B4574" w:rsidRPr="00337DC4" w:rsidRDefault="004B4574" w:rsidP="004B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574" w:rsidRPr="00337DC4" w:rsidTr="0025722F">
        <w:tc>
          <w:tcPr>
            <w:tcW w:w="2960" w:type="dxa"/>
          </w:tcPr>
          <w:p w:rsidR="004B4574" w:rsidRPr="00337DC4" w:rsidRDefault="00015F03" w:rsidP="004B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DC4">
              <w:rPr>
                <w:rFonts w:ascii="Times New Roman" w:hAnsi="Times New Roman" w:cs="Times New Roman"/>
                <w:sz w:val="28"/>
                <w:szCs w:val="28"/>
              </w:rPr>
              <w:t>Расчетный счет:</w:t>
            </w:r>
          </w:p>
        </w:tc>
        <w:tc>
          <w:tcPr>
            <w:tcW w:w="3662" w:type="dxa"/>
          </w:tcPr>
          <w:p w:rsidR="004B4574" w:rsidRPr="00337DC4" w:rsidRDefault="008D5F72" w:rsidP="004B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40702810429070004291</w:t>
            </w:r>
          </w:p>
        </w:tc>
        <w:tc>
          <w:tcPr>
            <w:tcW w:w="2723" w:type="dxa"/>
          </w:tcPr>
          <w:p w:rsidR="004B4574" w:rsidRPr="00337DC4" w:rsidRDefault="004B4574" w:rsidP="004B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574" w:rsidRPr="00337DC4" w:rsidTr="0025722F">
        <w:tc>
          <w:tcPr>
            <w:tcW w:w="2960" w:type="dxa"/>
          </w:tcPr>
          <w:p w:rsidR="004B4574" w:rsidRPr="00337DC4" w:rsidRDefault="00015F03" w:rsidP="004B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DC4">
              <w:rPr>
                <w:rFonts w:ascii="Times New Roman" w:hAnsi="Times New Roman" w:cs="Times New Roman"/>
                <w:sz w:val="28"/>
                <w:szCs w:val="28"/>
              </w:rPr>
              <w:t>Корр. счет:</w:t>
            </w:r>
          </w:p>
        </w:tc>
        <w:tc>
          <w:tcPr>
            <w:tcW w:w="3662" w:type="dxa"/>
          </w:tcPr>
          <w:p w:rsidR="004B4574" w:rsidRPr="00337DC4" w:rsidRDefault="008D5F72" w:rsidP="004B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30101810200000000824</w:t>
            </w:r>
          </w:p>
        </w:tc>
        <w:tc>
          <w:tcPr>
            <w:tcW w:w="2723" w:type="dxa"/>
          </w:tcPr>
          <w:p w:rsidR="004B4574" w:rsidRPr="00337DC4" w:rsidRDefault="004B4574" w:rsidP="004B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574" w:rsidRPr="00337DC4" w:rsidTr="0025722F">
        <w:tc>
          <w:tcPr>
            <w:tcW w:w="2960" w:type="dxa"/>
          </w:tcPr>
          <w:p w:rsidR="004B4574" w:rsidRPr="00337DC4" w:rsidRDefault="00015F03" w:rsidP="004B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DC4">
              <w:rPr>
                <w:rFonts w:ascii="Times New Roman" w:hAnsi="Times New Roman" w:cs="Times New Roman"/>
                <w:sz w:val="28"/>
                <w:szCs w:val="28"/>
              </w:rPr>
              <w:t>БИК:</w:t>
            </w:r>
          </w:p>
        </w:tc>
        <w:tc>
          <w:tcPr>
            <w:tcW w:w="3662" w:type="dxa"/>
          </w:tcPr>
          <w:p w:rsidR="004B4574" w:rsidRPr="00337DC4" w:rsidRDefault="008D5F72" w:rsidP="004B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042202824</w:t>
            </w:r>
          </w:p>
        </w:tc>
        <w:tc>
          <w:tcPr>
            <w:tcW w:w="2723" w:type="dxa"/>
          </w:tcPr>
          <w:p w:rsidR="004B4574" w:rsidRPr="00337DC4" w:rsidRDefault="004B4574" w:rsidP="004B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574" w:rsidRPr="00337DC4" w:rsidTr="0025722F">
        <w:tc>
          <w:tcPr>
            <w:tcW w:w="2960" w:type="dxa"/>
          </w:tcPr>
          <w:p w:rsidR="004B4574" w:rsidRPr="00337DC4" w:rsidRDefault="00015F03" w:rsidP="004B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DC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662" w:type="dxa"/>
          </w:tcPr>
          <w:p w:rsidR="004B4574" w:rsidRPr="00337DC4" w:rsidRDefault="00015F03" w:rsidP="004B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DC4">
              <w:rPr>
                <w:rFonts w:ascii="Times New Roman" w:hAnsi="Times New Roman" w:cs="Times New Roman"/>
                <w:sz w:val="28"/>
                <w:szCs w:val="28"/>
              </w:rPr>
              <w:t>8 (843) 5-77777-5</w:t>
            </w:r>
          </w:p>
        </w:tc>
        <w:tc>
          <w:tcPr>
            <w:tcW w:w="2723" w:type="dxa"/>
          </w:tcPr>
          <w:p w:rsidR="004B4574" w:rsidRPr="00337DC4" w:rsidRDefault="004B4574" w:rsidP="004B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574" w:rsidRPr="00337DC4" w:rsidTr="0025722F">
        <w:tc>
          <w:tcPr>
            <w:tcW w:w="2960" w:type="dxa"/>
          </w:tcPr>
          <w:p w:rsidR="004B4574" w:rsidRPr="00337DC4" w:rsidRDefault="00015F03" w:rsidP="004B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DC4">
              <w:rPr>
                <w:rFonts w:ascii="Times New Roman" w:hAnsi="Times New Roman" w:cs="Times New Roman"/>
                <w:sz w:val="28"/>
                <w:szCs w:val="28"/>
              </w:rPr>
              <w:t>Телефон для уведомления</w:t>
            </w:r>
          </w:p>
        </w:tc>
        <w:tc>
          <w:tcPr>
            <w:tcW w:w="3662" w:type="dxa"/>
          </w:tcPr>
          <w:p w:rsidR="004B4574" w:rsidRPr="00337DC4" w:rsidRDefault="00015F03" w:rsidP="004B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DC4">
              <w:rPr>
                <w:rFonts w:ascii="Times New Roman" w:hAnsi="Times New Roman" w:cs="Times New Roman"/>
                <w:sz w:val="28"/>
                <w:szCs w:val="28"/>
              </w:rPr>
              <w:t>8 (843) 5-77777-5</w:t>
            </w:r>
          </w:p>
        </w:tc>
        <w:tc>
          <w:tcPr>
            <w:tcW w:w="2723" w:type="dxa"/>
          </w:tcPr>
          <w:p w:rsidR="004B4574" w:rsidRPr="00337DC4" w:rsidRDefault="004B4574" w:rsidP="004B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574" w:rsidRPr="00337DC4" w:rsidTr="0025722F">
        <w:tc>
          <w:tcPr>
            <w:tcW w:w="2960" w:type="dxa"/>
          </w:tcPr>
          <w:p w:rsidR="004B4574" w:rsidRPr="00337DC4" w:rsidRDefault="00015F03" w:rsidP="004B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DC4">
              <w:rPr>
                <w:rFonts w:ascii="Times New Roman" w:hAnsi="Times New Roman" w:cs="Times New Roman"/>
                <w:sz w:val="28"/>
                <w:szCs w:val="28"/>
              </w:rPr>
              <w:t>Электронный адрес доставки уведомлений</w:t>
            </w:r>
          </w:p>
        </w:tc>
        <w:tc>
          <w:tcPr>
            <w:tcW w:w="3662" w:type="dxa"/>
          </w:tcPr>
          <w:p w:rsidR="004B4574" w:rsidRPr="00337DC4" w:rsidRDefault="00AC383E" w:rsidP="004B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15F03" w:rsidRPr="00337D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sales@skynet-kazan.com</w:t>
              </w:r>
            </w:hyperlink>
          </w:p>
          <w:p w:rsidR="00015F03" w:rsidRPr="00337DC4" w:rsidRDefault="00AC383E" w:rsidP="004B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15F03" w:rsidRPr="00337D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billing</w:t>
              </w:r>
              <w:r w:rsidR="00015F03" w:rsidRPr="00337D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="00015F03" w:rsidRPr="00337D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skynet</w:t>
              </w:r>
              <w:proofErr w:type="spellEnd"/>
              <w:r w:rsidR="00015F03" w:rsidRPr="00337D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015F03" w:rsidRPr="00337D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kazan</w:t>
              </w:r>
              <w:proofErr w:type="spellEnd"/>
              <w:r w:rsidR="00015F03" w:rsidRPr="00337D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15F03" w:rsidRPr="00337D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015F03" w:rsidRPr="00337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3" w:type="dxa"/>
          </w:tcPr>
          <w:p w:rsidR="004B4574" w:rsidRPr="00337DC4" w:rsidRDefault="004B4574" w:rsidP="004B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574" w:rsidRPr="00337DC4" w:rsidTr="0025722F">
        <w:tc>
          <w:tcPr>
            <w:tcW w:w="2960" w:type="dxa"/>
          </w:tcPr>
          <w:p w:rsidR="004B4574" w:rsidRPr="00337DC4" w:rsidRDefault="00015F03" w:rsidP="004B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DC4">
              <w:rPr>
                <w:rFonts w:ascii="Times New Roman" w:hAnsi="Times New Roman" w:cs="Times New Roman"/>
                <w:sz w:val="28"/>
                <w:szCs w:val="28"/>
              </w:rPr>
              <w:t>Электронный адрес доставки счетов на оплату Услуг связи</w:t>
            </w:r>
          </w:p>
        </w:tc>
        <w:tc>
          <w:tcPr>
            <w:tcW w:w="3662" w:type="dxa"/>
          </w:tcPr>
          <w:p w:rsidR="00015F03" w:rsidRPr="00337DC4" w:rsidRDefault="00AC383E" w:rsidP="00015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15F03" w:rsidRPr="00337D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sales@skynet-kazan.com</w:t>
              </w:r>
            </w:hyperlink>
          </w:p>
          <w:p w:rsidR="004B4574" w:rsidRPr="00337DC4" w:rsidRDefault="00AC383E" w:rsidP="00015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15F03" w:rsidRPr="00337D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billing</w:t>
              </w:r>
              <w:r w:rsidR="00015F03" w:rsidRPr="00337D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="00015F03" w:rsidRPr="00337D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skynet</w:t>
              </w:r>
              <w:proofErr w:type="spellEnd"/>
              <w:r w:rsidR="00015F03" w:rsidRPr="00337D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015F03" w:rsidRPr="00337D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kazan</w:t>
              </w:r>
              <w:proofErr w:type="spellEnd"/>
              <w:r w:rsidR="00015F03" w:rsidRPr="00337D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15F03" w:rsidRPr="00337D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  <w:tc>
          <w:tcPr>
            <w:tcW w:w="2723" w:type="dxa"/>
          </w:tcPr>
          <w:p w:rsidR="004B4574" w:rsidRPr="00337DC4" w:rsidRDefault="004B4574" w:rsidP="004B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691" w:type="dxa"/>
        <w:tblInd w:w="-1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6"/>
        <w:gridCol w:w="5345"/>
      </w:tblGrid>
      <w:tr w:rsidR="00D74A92" w:rsidRPr="00337DC4" w:rsidTr="00D74A92">
        <w:trPr>
          <w:cantSplit/>
        </w:trPr>
        <w:tc>
          <w:tcPr>
            <w:tcW w:w="53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A92" w:rsidRPr="00337DC4" w:rsidRDefault="00D74A92" w:rsidP="00DA1A18">
            <w:pPr>
              <w:pStyle w:val="a5"/>
              <w:spacing w:after="0"/>
              <w:rPr>
                <w:rFonts w:ascii="Times New Roman" w:hAnsi="Times New Roman"/>
                <w:b/>
                <w:u w:val="single"/>
              </w:rPr>
            </w:pPr>
            <w:bookmarkStart w:id="0" w:name="_Hlk90472886"/>
            <w:r w:rsidRPr="00337DC4">
              <w:rPr>
                <w:rFonts w:ascii="Times New Roman" w:hAnsi="Times New Roman"/>
                <w:b/>
                <w:u w:val="single"/>
              </w:rPr>
              <w:t>Оператор:</w:t>
            </w:r>
          </w:p>
          <w:p w:rsidR="00D74A92" w:rsidRPr="00337DC4" w:rsidRDefault="00D74A92" w:rsidP="00DA1A18">
            <w:pPr>
              <w:pStyle w:val="a5"/>
              <w:spacing w:after="0"/>
              <w:rPr>
                <w:rFonts w:ascii="Times New Roman" w:hAnsi="Times New Roman"/>
              </w:rPr>
            </w:pPr>
            <w:r w:rsidRPr="00337DC4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37DC4">
              <w:rPr>
                <w:rFonts w:ascii="Times New Roman" w:hAnsi="Times New Roman"/>
                <w:b/>
              </w:rPr>
              <w:t>Скайнет</w:t>
            </w:r>
            <w:r w:rsidR="008D5F72">
              <w:rPr>
                <w:rFonts w:ascii="Times New Roman" w:hAnsi="Times New Roman"/>
                <w:b/>
              </w:rPr>
              <w:t>ворк</w:t>
            </w:r>
            <w:proofErr w:type="spellEnd"/>
            <w:r w:rsidRPr="00337DC4">
              <w:rPr>
                <w:rFonts w:ascii="Times New Roman" w:hAnsi="Times New Roman"/>
                <w:b/>
              </w:rPr>
              <w:t>»</w:t>
            </w:r>
          </w:p>
          <w:p w:rsidR="00D74A92" w:rsidRPr="00337DC4" w:rsidRDefault="00D74A92" w:rsidP="00DA1A18">
            <w:pPr>
              <w:pStyle w:val="a5"/>
              <w:spacing w:after="0"/>
              <w:rPr>
                <w:rFonts w:ascii="Times New Roman" w:hAnsi="Times New Roman"/>
              </w:rPr>
            </w:pPr>
            <w:r w:rsidRPr="00337DC4">
              <w:rPr>
                <w:rFonts w:ascii="Times New Roman" w:hAnsi="Times New Roman"/>
                <w:b/>
              </w:rPr>
              <w:t>Генеральный директор</w:t>
            </w:r>
          </w:p>
          <w:p w:rsidR="00D74A92" w:rsidRPr="00337DC4" w:rsidRDefault="00D74A92" w:rsidP="00DA1A18">
            <w:pPr>
              <w:pStyle w:val="a5"/>
              <w:spacing w:after="0"/>
              <w:rPr>
                <w:rFonts w:ascii="Times New Roman" w:hAnsi="Times New Roman"/>
              </w:rPr>
            </w:pPr>
          </w:p>
          <w:p w:rsidR="00D74A92" w:rsidRPr="00337DC4" w:rsidRDefault="00D74A92" w:rsidP="00DA1A18">
            <w:pPr>
              <w:pStyle w:val="a5"/>
              <w:spacing w:after="0"/>
              <w:rPr>
                <w:rFonts w:ascii="Times New Roman" w:hAnsi="Times New Roman"/>
              </w:rPr>
            </w:pPr>
            <w:r w:rsidRPr="00337DC4">
              <w:rPr>
                <w:rFonts w:ascii="Times New Roman" w:hAnsi="Times New Roman"/>
              </w:rPr>
              <w:t>_______________________ /</w:t>
            </w:r>
            <w:r w:rsidR="008D5F72">
              <w:rPr>
                <w:rFonts w:ascii="Times New Roman" w:hAnsi="Times New Roman"/>
              </w:rPr>
              <w:t>Головин Е.М./</w:t>
            </w:r>
          </w:p>
          <w:p w:rsidR="00D74A92" w:rsidRPr="00337DC4" w:rsidRDefault="00D74A92" w:rsidP="00DA1A18">
            <w:pPr>
              <w:pStyle w:val="a5"/>
              <w:spacing w:after="0"/>
              <w:rPr>
                <w:rFonts w:ascii="Times New Roman" w:hAnsi="Times New Roman"/>
              </w:rPr>
            </w:pPr>
            <w:r w:rsidRPr="00337DC4">
              <w:rPr>
                <w:rFonts w:ascii="Times New Roman" w:hAnsi="Times New Roman"/>
              </w:rPr>
              <w:t>М.П.</w:t>
            </w:r>
          </w:p>
        </w:tc>
        <w:tc>
          <w:tcPr>
            <w:tcW w:w="53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A92" w:rsidRPr="00337DC4" w:rsidRDefault="00D74A92" w:rsidP="00DA1A18">
            <w:pPr>
              <w:pStyle w:val="a5"/>
              <w:spacing w:after="0"/>
              <w:rPr>
                <w:rFonts w:ascii="Times New Roman" w:hAnsi="Times New Roman"/>
                <w:b/>
                <w:u w:val="single"/>
              </w:rPr>
            </w:pPr>
            <w:r w:rsidRPr="00337DC4">
              <w:rPr>
                <w:rFonts w:ascii="Times New Roman" w:hAnsi="Times New Roman"/>
                <w:b/>
                <w:u w:val="single"/>
              </w:rPr>
              <w:t>Абонент:</w:t>
            </w:r>
          </w:p>
          <w:p w:rsidR="00922961" w:rsidRPr="00337DC4" w:rsidRDefault="00922961" w:rsidP="00DA1A18">
            <w:pPr>
              <w:pStyle w:val="a6"/>
              <w:spacing w:before="0" w:beforeAutospacing="0" w:after="0" w:afterAutospacing="0" w:line="276" w:lineRule="auto"/>
              <w:rPr>
                <w:b/>
                <w:bCs/>
              </w:rPr>
            </w:pPr>
          </w:p>
          <w:p w:rsidR="00922961" w:rsidRPr="00337DC4" w:rsidRDefault="00922961" w:rsidP="00DA1A18">
            <w:pPr>
              <w:pStyle w:val="a6"/>
              <w:spacing w:before="0" w:beforeAutospacing="0" w:after="0" w:afterAutospacing="0" w:line="276" w:lineRule="auto"/>
            </w:pPr>
          </w:p>
          <w:p w:rsidR="00922961" w:rsidRPr="00337DC4" w:rsidRDefault="00922961" w:rsidP="00DA1A18">
            <w:pPr>
              <w:pStyle w:val="a6"/>
              <w:spacing w:before="0" w:beforeAutospacing="0" w:after="0" w:afterAutospacing="0" w:line="276" w:lineRule="auto"/>
            </w:pPr>
          </w:p>
          <w:p w:rsidR="00D74A92" w:rsidRPr="00337DC4" w:rsidRDefault="00D74A92" w:rsidP="00DA1A18">
            <w:pPr>
              <w:pStyle w:val="a6"/>
              <w:spacing w:before="0" w:beforeAutospacing="0" w:after="0" w:afterAutospacing="0" w:line="276" w:lineRule="auto"/>
            </w:pPr>
            <w:r w:rsidRPr="00337DC4">
              <w:t>_______________________ //</w:t>
            </w:r>
          </w:p>
          <w:p w:rsidR="00D74A92" w:rsidRPr="00337DC4" w:rsidRDefault="00D74A92" w:rsidP="00DA1A18">
            <w:pPr>
              <w:pStyle w:val="a6"/>
              <w:spacing w:before="0" w:beforeAutospacing="0" w:after="0" w:afterAutospacing="0" w:line="276" w:lineRule="auto"/>
            </w:pPr>
            <w:r w:rsidRPr="00337DC4">
              <w:t>М.П.</w:t>
            </w:r>
          </w:p>
        </w:tc>
      </w:tr>
      <w:bookmarkEnd w:id="0"/>
    </w:tbl>
    <w:p w:rsidR="004B4574" w:rsidRPr="00337DC4" w:rsidRDefault="004B4574" w:rsidP="004B45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2961" w:rsidRPr="00337DC4" w:rsidRDefault="00922961" w:rsidP="004B45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2961" w:rsidRPr="00337DC4" w:rsidRDefault="00922961" w:rsidP="004B45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2961" w:rsidRPr="00337DC4" w:rsidRDefault="00922961" w:rsidP="004B45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2961" w:rsidRDefault="00922961" w:rsidP="004B45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5F72" w:rsidRDefault="008D5F72" w:rsidP="004B45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5F72" w:rsidRDefault="008D5F72" w:rsidP="004B45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901" w:rsidRDefault="006B0901" w:rsidP="004B45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901" w:rsidRDefault="006B0901" w:rsidP="004B45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901" w:rsidRDefault="006B0901" w:rsidP="004B45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901" w:rsidRDefault="006B0901" w:rsidP="004B45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901" w:rsidRDefault="006B0901" w:rsidP="004B45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901" w:rsidRDefault="006B0901" w:rsidP="004B45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901" w:rsidRDefault="006B0901" w:rsidP="004B45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901" w:rsidRDefault="006B0901" w:rsidP="004B45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901" w:rsidRDefault="006B0901" w:rsidP="004B45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901" w:rsidRDefault="006B0901" w:rsidP="004B45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901" w:rsidRDefault="006B0901" w:rsidP="004B45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901" w:rsidRDefault="006B0901" w:rsidP="004B45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901" w:rsidRDefault="006B0901" w:rsidP="004B45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901" w:rsidRDefault="006B0901" w:rsidP="004B45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5F72" w:rsidRPr="00337DC4" w:rsidRDefault="008D5F72" w:rsidP="004B45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2961" w:rsidRPr="00337DC4" w:rsidRDefault="00922961" w:rsidP="004B45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2E76" w:rsidRPr="00337DC4" w:rsidRDefault="000D2E76" w:rsidP="004B45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2961" w:rsidRPr="006B0901" w:rsidRDefault="00922961" w:rsidP="009229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0901">
        <w:rPr>
          <w:rFonts w:ascii="Times New Roman" w:hAnsi="Times New Roman" w:cs="Times New Roman"/>
          <w:sz w:val="28"/>
          <w:szCs w:val="28"/>
        </w:rPr>
        <w:lastRenderedPageBreak/>
        <w:t>Приложение №1 к Договору №____________от ____________г.</w:t>
      </w:r>
    </w:p>
    <w:p w:rsidR="00922961" w:rsidRPr="006B0901" w:rsidRDefault="00922961" w:rsidP="004B45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0901">
        <w:rPr>
          <w:rFonts w:ascii="Times New Roman" w:hAnsi="Times New Roman" w:cs="Times New Roman"/>
          <w:sz w:val="28"/>
          <w:szCs w:val="28"/>
        </w:rPr>
        <w:t xml:space="preserve">Анкета и стоимость предоставляемых услуг </w:t>
      </w:r>
    </w:p>
    <w:p w:rsidR="000D2E76" w:rsidRPr="006B0901" w:rsidRDefault="000D2E76" w:rsidP="004B45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2961" w:rsidRPr="006B0901" w:rsidRDefault="00922961" w:rsidP="00922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901">
        <w:rPr>
          <w:rFonts w:ascii="Times New Roman" w:hAnsi="Times New Roman" w:cs="Times New Roman"/>
          <w:sz w:val="28"/>
          <w:szCs w:val="28"/>
        </w:rPr>
        <w:t xml:space="preserve">1. Телефонная связь </w:t>
      </w:r>
    </w:p>
    <w:p w:rsidR="00922961" w:rsidRPr="006B0901" w:rsidRDefault="00922961" w:rsidP="00922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901">
        <w:rPr>
          <w:rFonts w:ascii="Times New Roman" w:hAnsi="Times New Roman" w:cs="Times New Roman"/>
          <w:sz w:val="28"/>
          <w:szCs w:val="28"/>
        </w:rPr>
        <w:t>1.1. Адрес предоставлен</w:t>
      </w:r>
      <w:bookmarkStart w:id="1" w:name="_GoBack"/>
      <w:bookmarkEnd w:id="1"/>
      <w:r w:rsidRPr="006B0901">
        <w:rPr>
          <w:rFonts w:ascii="Times New Roman" w:hAnsi="Times New Roman" w:cs="Times New Roman"/>
          <w:sz w:val="28"/>
          <w:szCs w:val="28"/>
        </w:rPr>
        <w:t xml:space="preserve">ия доступа к сети местной телефонной связи: _____________________________ </w:t>
      </w:r>
    </w:p>
    <w:p w:rsidR="00922961" w:rsidRPr="006B0901" w:rsidRDefault="00922961" w:rsidP="00922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901">
        <w:rPr>
          <w:rFonts w:ascii="Times New Roman" w:hAnsi="Times New Roman" w:cs="Times New Roman"/>
          <w:sz w:val="28"/>
          <w:szCs w:val="28"/>
        </w:rPr>
        <w:t>1.2. Список телефонных номеров и дополнительных услуг при заключении договора:</w:t>
      </w:r>
    </w:p>
    <w:p w:rsidR="000D2E76" w:rsidRPr="006B0901" w:rsidRDefault="000D2E76" w:rsidP="00922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92109F" w:rsidRPr="006B0901" w:rsidTr="0092109F">
        <w:tc>
          <w:tcPr>
            <w:tcW w:w="4673" w:type="dxa"/>
          </w:tcPr>
          <w:p w:rsidR="0092109F" w:rsidRPr="006B0901" w:rsidRDefault="0092109F" w:rsidP="0092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01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678" w:type="dxa"/>
          </w:tcPr>
          <w:p w:rsidR="0092109F" w:rsidRPr="006B0901" w:rsidRDefault="0092109F" w:rsidP="0092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01">
              <w:rPr>
                <w:rFonts w:ascii="Times New Roman" w:hAnsi="Times New Roman" w:cs="Times New Roman"/>
                <w:sz w:val="28"/>
                <w:szCs w:val="28"/>
              </w:rPr>
              <w:t>Количество телефонных линий</w:t>
            </w:r>
          </w:p>
        </w:tc>
      </w:tr>
      <w:tr w:rsidR="0092109F" w:rsidRPr="006B0901" w:rsidTr="0092109F">
        <w:tc>
          <w:tcPr>
            <w:tcW w:w="4673" w:type="dxa"/>
          </w:tcPr>
          <w:p w:rsidR="0092109F" w:rsidRPr="006B0901" w:rsidRDefault="0092109F" w:rsidP="00922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2109F" w:rsidRPr="006B0901" w:rsidRDefault="0092109F" w:rsidP="00922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9F" w:rsidRPr="006B0901" w:rsidTr="0092109F">
        <w:tc>
          <w:tcPr>
            <w:tcW w:w="4673" w:type="dxa"/>
          </w:tcPr>
          <w:p w:rsidR="0092109F" w:rsidRPr="006B0901" w:rsidRDefault="0092109F" w:rsidP="00922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2109F" w:rsidRPr="006B0901" w:rsidRDefault="0092109F" w:rsidP="00922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9F" w:rsidRPr="006B0901" w:rsidTr="0092109F">
        <w:tc>
          <w:tcPr>
            <w:tcW w:w="4673" w:type="dxa"/>
          </w:tcPr>
          <w:p w:rsidR="0092109F" w:rsidRPr="006B0901" w:rsidRDefault="0092109F" w:rsidP="00922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2109F" w:rsidRPr="006B0901" w:rsidRDefault="0092109F" w:rsidP="00922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9F" w:rsidRPr="006B0901" w:rsidTr="0092109F">
        <w:tc>
          <w:tcPr>
            <w:tcW w:w="4673" w:type="dxa"/>
          </w:tcPr>
          <w:p w:rsidR="0092109F" w:rsidRPr="006B0901" w:rsidRDefault="0092109F" w:rsidP="00922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2109F" w:rsidRPr="006B0901" w:rsidRDefault="0092109F" w:rsidP="00922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2961" w:rsidRPr="006B0901" w:rsidRDefault="00922961" w:rsidP="00922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901">
        <w:rPr>
          <w:rFonts w:ascii="Times New Roman" w:hAnsi="Times New Roman" w:cs="Times New Roman"/>
          <w:sz w:val="28"/>
          <w:szCs w:val="28"/>
        </w:rPr>
        <w:t>1.3. В случае согласия Абонента на предоставление доступа к услугам связи, оказываемым другими операторами, Абонент соглашается на предоставление сведений о нем операторам связи, в отношении которых он дал согласие на предоставление доступа к их услугам связи.</w:t>
      </w:r>
    </w:p>
    <w:p w:rsidR="00DA1A18" w:rsidRPr="006B0901" w:rsidRDefault="00DA1A18" w:rsidP="00922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901">
        <w:rPr>
          <w:rFonts w:ascii="Times New Roman" w:hAnsi="Times New Roman" w:cs="Times New Roman"/>
          <w:sz w:val="28"/>
          <w:szCs w:val="28"/>
        </w:rPr>
        <w:t>1.4. Стоимость услуг:</w:t>
      </w:r>
    </w:p>
    <w:p w:rsidR="000D2E76" w:rsidRPr="006B0901" w:rsidRDefault="000D2E76" w:rsidP="00922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A1A18" w:rsidRPr="006B0901" w:rsidTr="00DA1A18">
        <w:tc>
          <w:tcPr>
            <w:tcW w:w="3115" w:type="dxa"/>
          </w:tcPr>
          <w:p w:rsidR="00DA1A18" w:rsidRPr="006B0901" w:rsidRDefault="00DA1A18" w:rsidP="00922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90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115" w:type="dxa"/>
          </w:tcPr>
          <w:p w:rsidR="00DA1A18" w:rsidRPr="006B0901" w:rsidRDefault="00DA1A18" w:rsidP="00922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901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3115" w:type="dxa"/>
          </w:tcPr>
          <w:p w:rsidR="00DA1A18" w:rsidRPr="006B0901" w:rsidRDefault="00DA1A18" w:rsidP="00922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901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Стоимость, руб., </w:t>
            </w:r>
            <w:r w:rsidR="00282D12" w:rsidRPr="006B0901"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r w:rsidRPr="006B0901">
              <w:rPr>
                <w:rFonts w:ascii="Times New Roman" w:hAnsi="Times New Roman" w:cs="Times New Roman"/>
                <w:sz w:val="28"/>
                <w:szCs w:val="28"/>
              </w:rPr>
              <w:t xml:space="preserve">НДС </w:t>
            </w:r>
          </w:p>
        </w:tc>
      </w:tr>
      <w:tr w:rsidR="00DA1A18" w:rsidRPr="006B0901" w:rsidTr="00DA1A18">
        <w:tc>
          <w:tcPr>
            <w:tcW w:w="3115" w:type="dxa"/>
          </w:tcPr>
          <w:p w:rsidR="00DA1A18" w:rsidRPr="006B0901" w:rsidRDefault="00DA1A18" w:rsidP="00922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901">
              <w:rPr>
                <w:rFonts w:ascii="Times New Roman" w:hAnsi="Times New Roman" w:cs="Times New Roman"/>
                <w:sz w:val="28"/>
                <w:szCs w:val="28"/>
              </w:rPr>
              <w:t>Подключение к сети местной телефонной связи</w:t>
            </w:r>
          </w:p>
        </w:tc>
        <w:tc>
          <w:tcPr>
            <w:tcW w:w="3115" w:type="dxa"/>
          </w:tcPr>
          <w:p w:rsidR="00DA1A18" w:rsidRPr="006B0901" w:rsidRDefault="00DA1A18" w:rsidP="00922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901">
              <w:rPr>
                <w:rFonts w:ascii="Times New Roman" w:hAnsi="Times New Roman" w:cs="Times New Roman"/>
                <w:sz w:val="28"/>
                <w:szCs w:val="28"/>
              </w:rPr>
              <w:t>разовый</w:t>
            </w:r>
          </w:p>
        </w:tc>
        <w:tc>
          <w:tcPr>
            <w:tcW w:w="3115" w:type="dxa"/>
          </w:tcPr>
          <w:p w:rsidR="00DA1A18" w:rsidRPr="006B0901" w:rsidRDefault="00DA1A18" w:rsidP="00922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A18" w:rsidRPr="006B0901" w:rsidTr="00DA1A18">
        <w:tc>
          <w:tcPr>
            <w:tcW w:w="3115" w:type="dxa"/>
          </w:tcPr>
          <w:p w:rsidR="00DA1A18" w:rsidRPr="006B0901" w:rsidRDefault="00DA1A18" w:rsidP="00922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901">
              <w:rPr>
                <w:rFonts w:ascii="Times New Roman" w:hAnsi="Times New Roman" w:cs="Times New Roman"/>
                <w:sz w:val="28"/>
                <w:szCs w:val="28"/>
              </w:rPr>
              <w:t>Предоставление доступа к сети местной телефонной связи (абонентская плата)</w:t>
            </w:r>
          </w:p>
        </w:tc>
        <w:tc>
          <w:tcPr>
            <w:tcW w:w="3115" w:type="dxa"/>
          </w:tcPr>
          <w:p w:rsidR="00DA1A18" w:rsidRPr="006B0901" w:rsidRDefault="00DA1A18" w:rsidP="00922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901">
              <w:rPr>
                <w:rFonts w:ascii="Times New Roman" w:hAnsi="Times New Roman" w:cs="Times New Roman"/>
                <w:sz w:val="28"/>
                <w:szCs w:val="28"/>
              </w:rPr>
              <w:t>ежемесячный</w:t>
            </w:r>
          </w:p>
        </w:tc>
        <w:tc>
          <w:tcPr>
            <w:tcW w:w="3115" w:type="dxa"/>
          </w:tcPr>
          <w:p w:rsidR="00DA1A18" w:rsidRPr="006B0901" w:rsidRDefault="00DA1A18" w:rsidP="00922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A18" w:rsidRPr="006B0901" w:rsidTr="00DA1A18">
        <w:tc>
          <w:tcPr>
            <w:tcW w:w="3115" w:type="dxa"/>
          </w:tcPr>
          <w:p w:rsidR="00DA1A18" w:rsidRPr="006B0901" w:rsidRDefault="00DA1A18" w:rsidP="00922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901">
              <w:rPr>
                <w:rFonts w:ascii="Times New Roman" w:hAnsi="Times New Roman" w:cs="Times New Roman"/>
                <w:sz w:val="28"/>
                <w:szCs w:val="28"/>
              </w:rPr>
              <w:t>Гарантийный платеж</w:t>
            </w:r>
          </w:p>
        </w:tc>
        <w:tc>
          <w:tcPr>
            <w:tcW w:w="3115" w:type="dxa"/>
          </w:tcPr>
          <w:p w:rsidR="00DA1A18" w:rsidRPr="006B0901" w:rsidRDefault="00DA1A18" w:rsidP="00922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901">
              <w:rPr>
                <w:rFonts w:ascii="Times New Roman" w:hAnsi="Times New Roman" w:cs="Times New Roman"/>
                <w:sz w:val="28"/>
                <w:szCs w:val="28"/>
              </w:rPr>
              <w:t>разовый</w:t>
            </w:r>
          </w:p>
        </w:tc>
        <w:tc>
          <w:tcPr>
            <w:tcW w:w="3115" w:type="dxa"/>
          </w:tcPr>
          <w:p w:rsidR="00DA1A18" w:rsidRPr="006B0901" w:rsidRDefault="00DA1A18" w:rsidP="00922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691" w:type="dxa"/>
        <w:tblInd w:w="-1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6"/>
        <w:gridCol w:w="5345"/>
      </w:tblGrid>
      <w:tr w:rsidR="00DA1A18" w:rsidRPr="006B0901" w:rsidTr="00DA1A18">
        <w:trPr>
          <w:cantSplit/>
        </w:trPr>
        <w:tc>
          <w:tcPr>
            <w:tcW w:w="53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09F" w:rsidRPr="006B0901" w:rsidRDefault="0092109F" w:rsidP="00DA1A18">
            <w:pPr>
              <w:pStyle w:val="a5"/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A1A18" w:rsidRPr="006B0901" w:rsidRDefault="00DA1A18" w:rsidP="00DA1A18">
            <w:pPr>
              <w:pStyle w:val="a5"/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B090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Оператор:</w:t>
            </w:r>
          </w:p>
          <w:p w:rsidR="00DA1A18" w:rsidRPr="006B0901" w:rsidRDefault="00DA1A18" w:rsidP="00DA1A18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B0901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proofErr w:type="spellStart"/>
            <w:r w:rsidRPr="006B0901">
              <w:rPr>
                <w:rFonts w:ascii="Times New Roman" w:hAnsi="Times New Roman"/>
                <w:b/>
                <w:sz w:val="28"/>
                <w:szCs w:val="28"/>
              </w:rPr>
              <w:t>Скайне</w:t>
            </w:r>
            <w:r w:rsidR="0092109F" w:rsidRPr="006B0901">
              <w:rPr>
                <w:rFonts w:ascii="Times New Roman" w:hAnsi="Times New Roman"/>
                <w:b/>
                <w:sz w:val="28"/>
                <w:szCs w:val="28"/>
              </w:rPr>
              <w:t>творк</w:t>
            </w:r>
            <w:proofErr w:type="spellEnd"/>
            <w:r w:rsidRPr="006B090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92109F" w:rsidRPr="006B0901" w:rsidRDefault="00DA1A18" w:rsidP="00DA1A18">
            <w:pPr>
              <w:pStyle w:val="a5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B0901">
              <w:rPr>
                <w:rFonts w:ascii="Times New Roman" w:hAnsi="Times New Roman"/>
                <w:b/>
                <w:sz w:val="28"/>
                <w:szCs w:val="28"/>
              </w:rPr>
              <w:t>Генеральный директор</w:t>
            </w:r>
          </w:p>
          <w:p w:rsidR="00DA1A18" w:rsidRPr="006B0901" w:rsidRDefault="00DA1A18" w:rsidP="00DA1A18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A1A18" w:rsidRPr="006B0901" w:rsidRDefault="00DA1A18" w:rsidP="00DA1A18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B0901">
              <w:rPr>
                <w:rFonts w:ascii="Times New Roman" w:hAnsi="Times New Roman"/>
                <w:sz w:val="28"/>
                <w:szCs w:val="28"/>
              </w:rPr>
              <w:t>_______________________ /</w:t>
            </w:r>
            <w:r w:rsidR="0092109F" w:rsidRPr="006B0901">
              <w:rPr>
                <w:rFonts w:ascii="Times New Roman" w:hAnsi="Times New Roman"/>
                <w:sz w:val="28"/>
                <w:szCs w:val="28"/>
              </w:rPr>
              <w:t>Головин Е.М</w:t>
            </w:r>
            <w:r w:rsidRPr="006B0901">
              <w:rPr>
                <w:rFonts w:ascii="Times New Roman" w:hAnsi="Times New Roman"/>
                <w:sz w:val="28"/>
                <w:szCs w:val="28"/>
              </w:rPr>
              <w:t>./</w:t>
            </w:r>
          </w:p>
          <w:p w:rsidR="00DA1A18" w:rsidRPr="006B0901" w:rsidRDefault="00DA1A18" w:rsidP="00DA1A18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B0901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53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09F" w:rsidRPr="006B0901" w:rsidRDefault="0092109F" w:rsidP="00DA1A18">
            <w:pPr>
              <w:pStyle w:val="a5"/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A1A18" w:rsidRPr="006B0901" w:rsidRDefault="00DA1A18" w:rsidP="00DA1A18">
            <w:pPr>
              <w:pStyle w:val="a5"/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B090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Абонент:</w:t>
            </w:r>
          </w:p>
          <w:p w:rsidR="00DA1A18" w:rsidRPr="006B0901" w:rsidRDefault="00DA1A18" w:rsidP="00DA1A18">
            <w:pPr>
              <w:pStyle w:val="a6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</w:rPr>
            </w:pPr>
          </w:p>
          <w:p w:rsidR="00DA1A18" w:rsidRPr="006B0901" w:rsidRDefault="00DA1A18" w:rsidP="00DA1A18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DA1A18" w:rsidRPr="006B0901" w:rsidRDefault="00DA1A18" w:rsidP="00DA1A18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DA1A18" w:rsidRPr="006B0901" w:rsidRDefault="00DA1A18" w:rsidP="00DA1A18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B0901">
              <w:rPr>
                <w:sz w:val="28"/>
                <w:szCs w:val="28"/>
              </w:rPr>
              <w:t>_______________________ //</w:t>
            </w:r>
          </w:p>
          <w:p w:rsidR="00DA1A18" w:rsidRPr="006B0901" w:rsidRDefault="00DA1A18" w:rsidP="00DA1A18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B0901">
              <w:rPr>
                <w:sz w:val="28"/>
                <w:szCs w:val="28"/>
              </w:rPr>
              <w:t>М.П.</w:t>
            </w:r>
          </w:p>
          <w:p w:rsidR="00CC3BB5" w:rsidRPr="006B0901" w:rsidRDefault="00CC3BB5" w:rsidP="00DA1A18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:rsidR="00DA1A18" w:rsidRPr="00337DC4" w:rsidRDefault="00DA1A18" w:rsidP="00922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2E76" w:rsidRPr="00337DC4" w:rsidRDefault="000D2E76" w:rsidP="00922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2E76" w:rsidRPr="00337DC4" w:rsidRDefault="000D2E76" w:rsidP="00922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BB5" w:rsidRPr="00337DC4" w:rsidRDefault="00CC3BB5" w:rsidP="00922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69F" w:rsidRPr="00337DC4" w:rsidRDefault="00A8669F" w:rsidP="00A866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7DC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8669F" w:rsidRPr="00337DC4" w:rsidRDefault="00A8669F" w:rsidP="000D2E76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37D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Расчетные таксы на Услуги междугородной связи</w:t>
      </w:r>
    </w:p>
    <w:p w:rsidR="000D2E76" w:rsidRPr="00337DC4" w:rsidRDefault="000D2E76" w:rsidP="000D2E7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7DC4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W w:w="8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253"/>
      </w:tblGrid>
      <w:tr w:rsidR="000D2E76" w:rsidRPr="00337DC4" w:rsidTr="000D2E76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E76" w:rsidRPr="00337DC4" w:rsidRDefault="000D2E76" w:rsidP="000D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Назначение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E76" w:rsidRPr="00337DC4" w:rsidRDefault="000D2E76" w:rsidP="000D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Стоимость руб./мин. В т.ч. НДС</w:t>
            </w:r>
          </w:p>
        </w:tc>
      </w:tr>
    </w:tbl>
    <w:p w:rsidR="000D2E76" w:rsidRPr="00337DC4" w:rsidRDefault="000D2E76" w:rsidP="000D2E76">
      <w:pPr>
        <w:spacing w:after="0"/>
        <w:jc w:val="both"/>
        <w:rPr>
          <w:rFonts w:ascii="Times New Roman" w:hAnsi="Times New Roman" w:cs="Times New Roman"/>
        </w:rPr>
      </w:pPr>
      <w:r w:rsidRPr="00337DC4">
        <w:rPr>
          <w:rFonts w:ascii="Times New Roman" w:hAnsi="Times New Roman" w:cs="Times New Roman"/>
        </w:rPr>
        <w:t xml:space="preserve">                                        </w:t>
      </w:r>
    </w:p>
    <w:tbl>
      <w:tblPr>
        <w:tblW w:w="8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253"/>
      </w:tblGrid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Республика Адыгея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1,498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2,254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Алтайский край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2,352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Амурская область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2,604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Архангельская область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2,632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Астраханская область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1,204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Байконур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3,052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Республика Башкортостан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1,694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Белгородская область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1,652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Брянская область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1,596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Республика Бурятия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2,688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Владимирская область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1,652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Волгоградская область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1,456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Вологодская область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1,484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Воронежская область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1,638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г.Севастополь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1,652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г.Абакан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1,89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г.Анадырь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2,758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г.Архангельск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1,946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г.Астрахань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1,022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г.Барнаул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г.Белгород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1,344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г.Биробиджан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2,702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г.Благовещенск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2,464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г.Брянск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1,316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г.Владивосток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2,184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г.Владикавказ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1,162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г.Владимир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1,386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г.Волгоград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1,442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г.Вологда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1,372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г.Воронеж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1,218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г.Горно-Алтайск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1,442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г.Грозный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1,372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г.Екатеринбург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г.Иваново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1,344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г.Ижевск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1,204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г.Иркутск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2,184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г.Йошкар-Ола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1,428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г.Калининград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1,33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г.Калуга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1,316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г.Кемерово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1,162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г.Киров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1,232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г.Кострома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1,274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г.Краснодар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0,84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г.Красноярск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1,134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г.Курган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0,924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г.Курск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1,316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г.Кызыл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1,666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г.Липецк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1,386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г.Магадан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2,576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г.Майкоп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1,498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г.Махачкала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1,288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г.Мурманск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1,778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г.Нижний Новгород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1,106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г.Назрань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1,498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г.Нальчик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1,372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г.Новгород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1,358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г.Новокузнецк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2,548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г.Новосибирск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0,868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г.Омск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1,288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г.Орёл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1,246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г.Оренбург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1,064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г.Пенза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1,162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г.Пермь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0,938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г.Петрозаводск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1,68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г.Петропавловск-Камчатский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2,534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г.Псков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1,26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г.Ростов-на-Дону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0,672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г.Рязань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г.Ноябрьск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1,288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г.Самара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0,938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г.Саранск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1,47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г.Саратов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1,078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г.Смоленск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1,26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г.Ставрополь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1,372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г.Сургут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1,106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г.Сыктывкар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1,834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г.Тамбов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1,386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г.Тверь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1,316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г.Тольятти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1,176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г.Томск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1,358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г.Тула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1,232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г.Тюмень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0,868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г.Улан-Удэ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1,736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г.Ульяновск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1,302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г.Уфа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0,952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г.Хабаровск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1,764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г.Чебоксары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г.Челябинск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0,896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г.Черкесск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1,498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г.Чита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1,75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г.Элиста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1,498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г.Южно-Сахалинск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2,492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г.Якутск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2,954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г.Ярославль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1,288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Республика Дагестан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1,498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Еврейская автономная область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2,744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Забайкальский край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2,702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Ивановская область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1,638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Республика Ингушетия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1,498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Иркутская область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2,73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Кабардино-Балкарская Республика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1,372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Калининградская область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1,582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Республика Калмыкия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1,498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Калужская область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1,596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Камчатский край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2,66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Карачаево-Черкесская Республика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1,498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Республика Карелия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2,436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Кемеровская область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1,834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Кировская область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1,568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Республика Коми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2,716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Костромская область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1,638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Краснодарский край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1,106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Красноярский край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2,24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Курганская область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2,576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Курская область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1,624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Ленинградская обл.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1,526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Липецкая область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1,638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Магаданская область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2,73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Республика Марий Эл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1,568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Республика Мордовия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1,568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г.Москва (МТС, Присоединенные операторы)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0,798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г.Москва (Остальные)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1,148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Московская область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1,652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Мурманская область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2,38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г.Набережные Челны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1,47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Нижегородская область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1,526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Новгородская область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1,568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Новосибирская область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2,352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Омская область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2,366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Оренбургская область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1,428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Орловская область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1,624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Пензенская область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1,442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Пермский край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2,562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Приморский край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2,716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Псковская область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1,554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г.Пятигорск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1,484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Республика Крым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1,61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Россия моб.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1,82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Россия моб. - Билайн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1,82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Россия моб. -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Глобалтел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493,08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Россия моб. - Мегафон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1,82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Россия моб. - МТС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1,82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Ростовская область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1,078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Рязанская область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1,638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г.Санкт-Петербург (МТС, Присоединенные операторы)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0,658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г.Санкт-Петербург (Остальные)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1,26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Самарская область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1,372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Саратовская область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1,512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Сахалинская область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2,73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1,498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Республика Северная Осетия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1,344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Смоленская область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1,638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г.Сочи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1,162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Ставропольский край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1,484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Тамбовская область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1,638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Тверская область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1,582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Томская область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2,66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Тульская область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1,624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Республика Тыва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2,59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Тюменская область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2,842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Республика Удмуртия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1,582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Ульяновская область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1,554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Хабаровский край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2,702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Республика Хакасия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2,856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2,226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Челябинская область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2,534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г.Череповец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1,498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Чеченская республика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1,372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Чувашская республика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1,568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Чукотский автономный округ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2,758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Республика Якутия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2,954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Ямало-Ненецкий автономный округ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2,814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Ярославская область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CC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1,512</w:t>
            </w:r>
          </w:p>
        </w:tc>
      </w:tr>
    </w:tbl>
    <w:p w:rsidR="00CC3BB5" w:rsidRPr="00337DC4" w:rsidRDefault="00CC3BB5" w:rsidP="00922961">
      <w:pPr>
        <w:spacing w:after="0"/>
        <w:jc w:val="both"/>
        <w:rPr>
          <w:rFonts w:ascii="Times New Roman" w:hAnsi="Times New Roman" w:cs="Times New Roman"/>
        </w:rPr>
      </w:pPr>
    </w:p>
    <w:p w:rsidR="00A8669F" w:rsidRPr="00337DC4" w:rsidRDefault="00A8669F" w:rsidP="0092296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Расчетные таксы на услуги международной связи</w:t>
      </w:r>
    </w:p>
    <w:p w:rsidR="00A8669F" w:rsidRPr="00337DC4" w:rsidRDefault="00A8669F" w:rsidP="0092296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8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253"/>
      </w:tblGrid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Абхазия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18,242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Абхазия,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Moб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, A-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Mobile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23,982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Абхазия,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Moб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24,654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Абхазия,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Aquafon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23,982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Абхазия, Сухуми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20,594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Австралийская Антарктическая Территория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127,512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Австралия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1,26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Австралия,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Global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Satelite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Mobile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2,086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Австралия,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Special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Services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2,058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Австралия,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2,674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Австрия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2,576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Австрия,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Special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Services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12,698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Австрия, Вена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2,576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Австрия, Моб, 3G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11,354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Австрия,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Mobilkom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11,354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Австрия,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11,354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Австрия, Моб, T-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Mobile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11,354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Азербайджан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20,244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Азербайджан,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Interactive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Services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19,992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Азербайджан, Баку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20,244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Азербайджан,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Azercell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28,966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Азербайджан,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Azerfon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28,966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Азербайджан,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Backcell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28,966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Азербайджан,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28,966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Албания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22,036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Албания, Моб, AMC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48,678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Албания,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Eagle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49,77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Албания,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Plus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20,622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Албания,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Vodafone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48,496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Алжир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7,644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Алжир,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Orascom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91,462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Алжир,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84,476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Алжир,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Watania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63,896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Американские Виргинские о-ва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2,198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Американское Самоа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3,542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Ангилья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24,206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Ангилья,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28,882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Ангола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4,648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Швейцария,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Special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Services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51,142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Андорра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2,268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Андорра,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21,812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Антигуа и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Барбуда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26,18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Аргентина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19,53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Аргентина, Буэнос Айрес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15,876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Аргентина,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15,358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Армения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18,522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Армения,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Special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Services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17,794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Армения, Ереван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17,738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Армения,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ArmenTel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23,114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Армения,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Karabakh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Telecom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14,644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Армения, Моб, MTS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22,736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Армения,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Orange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22,988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Армения,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17,738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Армения, фикс,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Alfa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12,124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Армения, фикс,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Arminco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12,18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Армения, фикс,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Karabakh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Telecom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8,386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Армения, фикс, MTS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12,124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Аруба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10,458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Аруба,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25,634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Афганистан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19,922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Афганистан, Моб, AWCC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19,922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Афганистан,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Etisalat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18,06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Афганистан, Моб, MTN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14,756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Афганистан,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24,486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Афганистан,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Roshan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18,886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Багамы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19,432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Бангладеш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3,36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Бангладеш,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3,304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Барбадос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23,058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Барбадос, Моб, CW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20,02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Барбадос,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Digicel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21,364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Бахрейн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10,388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Бахрейн,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12,628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Беларусь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37,702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Беларусь,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Special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Services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37,436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Беларусь, АТС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37,436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Беларусь, Минск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37,702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Беларусь,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BeST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37,072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Беларусь, Моб, MTS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37,086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Беларусь,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37,702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Беларусь,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Velcom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37,072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Белиз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21,784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Белиз,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21,98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Бельгия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12,166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Бельгия,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Universal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Access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Number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9,632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Бельгия,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Base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26,474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Бельгия,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Orange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27,23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Чехия,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60,83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Бельгия,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Proximus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28,14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Бельгия,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Telenet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26,474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Бенин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43,694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Бенин,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37,436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Бермудские острова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3,206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Болгария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7,924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Болгария, Моб, BTC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22,61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Болгария,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Mobiltel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26,124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Болгария,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7,826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Болгария,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Telenor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23,268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Болгария, София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7,714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Боливия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20,916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Боливия,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56,42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Босния и Герцеговина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19,096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Босния и Герцеговина, Моб, BH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Telecom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43,47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Босния и Герцеговина,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Eronet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43,61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Босния и Герцеговина,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43,624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Босния и Герцеговина,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Telekom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Srpske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47,894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Турция,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18,13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Ботсвана,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Bemobile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22,092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Ботсвана,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Mascom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28,294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Ботсвана,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Orange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30,072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Ботсвана,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31,78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Бразилия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0,644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Бразилия,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1,722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Британские Виргинские о-ва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23,296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Бельгия,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44,814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Буркина Фасо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48,188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Буркина Фасо,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45,836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Бурунди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63,308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Бурунди,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65,94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Бутан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6,146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Вануату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75,726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Ватикан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1,078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Великобритания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0,602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Великобритания,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fixed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1,442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Великобритания,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Freephone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0,49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Великобритания, NTS 844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14,63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Великобритания, NTS 845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14,63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Великобритания, NTS 870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19,656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Великобритания, NTS 871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19,656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Великобритания, NTS 872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19,194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Великобритания, NTS 873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18,942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Великобритания, PNS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24,654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Великобритания,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Special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Services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1,134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Спутниковая сеть,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Inmarsat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- M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630,224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Великобритания, Моб, Hi3G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1,106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Великобритания,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Lycamobile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1,246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Великобритания, Моб, O2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1,106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Великобритания,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Orange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1,106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Спутниковая сеть,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Inmarsat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- B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728,462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Великобритания, Моб, T-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Mobile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1,12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Великобритания,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Vodafone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5,824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Венгрия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8,386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Венгрия,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Telenor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6,272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Венгрия, Моб, T-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Mobile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5,656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Венгрия,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Vodafone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7,644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Венесуэла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5,082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Реюньон о-в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61,74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Испания,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Special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Services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41,468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Восточный Тимор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26,404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Вьетнам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6,272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Вьетнам, города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Вьетнам,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Mobifone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6,202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Вьетнам,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6,832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Вьетнам,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Viettel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8,022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Вьетнам,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VinaPhone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6,384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Словакия,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Orange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7,756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Гаити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34,93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Гаити,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37,66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Гайана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24,598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Гамбия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48,482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Гамбия,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49,672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Гана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Гана,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Airtel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31,402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Гана,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Expresso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31,934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Гана, Моб, GLO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35,98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Гана, Моб, MTN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36,47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Гана,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31,822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Гана,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Tigo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31,402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Гана,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Vodafone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36,47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Гваделупа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1,246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Марокко,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59,234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Гватемала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17,948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Гватемала,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18,466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Гвинея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64,638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Гвинея,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59,164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Гвинея, Моб, MTN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54,082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Гвинея-Биссау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88,732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Германия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1,022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Германия, Моб, E-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Plus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9,016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Германия, Моб, O2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9,016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Германия,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30,59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Германия, Моб, T-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Mobile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7,672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Германия,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Vodafone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5,824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Германия, Премиум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0,756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Гибралтар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15,358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Гибралтар,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14,098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Гондурас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12,572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Норвегия,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2,604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Гонконг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4,27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Гонконг,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3,528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Гренада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27,104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Гренландия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5,152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Греция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3,822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Греция,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Cosmote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8,344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Греция,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8,246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Греция,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Vodafone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6,272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Греция,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Wind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7,77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Грузия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15,372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Грузия,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fixed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Magticom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16,128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Грузия,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Personal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15,75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Грузия,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Special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Services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15,75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Грузия, Абхазия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15,246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Грузия,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Geocell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29,596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Грузия,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Magticom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28,35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Грузия,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Mobitel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27,23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Грузия,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29,596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Грузия,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SilkNet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29,596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Грузия, Тбилиси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15,162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Гуам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1,96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Дания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1,008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Дания, Моб, HI3G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1,134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Дания,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1,176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Дания, Моб, TDC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1,204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Дания,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Telenor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1,386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Дания,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Telia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1,498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Демократическая Республика Конго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31,976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Демократическая Республика Конго,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146,846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Джибути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36,554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Диего Гарсия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118,79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Доминика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24,164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Доминика,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27,482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Доминиканская Республика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11,914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Египет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7,826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Египет,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Etisalat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9,282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Египет,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MobiNil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12,88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Египет,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13,44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Египет,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Vodafone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13,622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Замбия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56,924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Замбия,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Airtel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52,178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Замбия, Моб, MTN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55,062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Замбия,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46,942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Замбия,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Zamtel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44,87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Западное Самоа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100,072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Зимбабве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25,34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Зимбабве,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Econet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53,886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Зимбабве,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NetOne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55,104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Зимбабве,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24,136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Зимбабве,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Telecel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46,844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Израиль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1,218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Израиль,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Cellcom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2,772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Перу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1,134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Израиль,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Partner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2,128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Израиль,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Pelephone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2,128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Израиль, Палестина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18,424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Израиль, Палестина,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20,552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Индия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1,596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Индия,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3,08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Индия, Моб, BSNL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1,554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Индонезия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3,962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Индонезия,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Excelcom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4,354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Индонезия,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Indosat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4,186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Индонезия,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4,62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Индонезия,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Satellite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4,172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Индонезия,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Telkomsel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4,424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Иордания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Иордания,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18,102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Ирак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21,616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Ирак,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Asiacell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22,61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Ирак,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Korek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20,188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Ирак,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16,128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Ирак,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Zain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22,106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Иран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15,344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Иран,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17,248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Иран, Тегеран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15,442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Ирландия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0,798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Ирландия,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Premium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4,578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Ирландия,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VoIP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6,426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Ирландия, Моб, Hi3G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1,372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Ирландия,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Meteor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1,358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Ирландия,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6,062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Ирландия,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Vodafone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5,824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Ирландия, Моб, О2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1,358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Исландия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0,882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Исландия,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1,946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Исландия,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Zero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Nine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1,904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Испания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0,938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Испания,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Services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901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1,092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Испания,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Services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902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49,546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Испания,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Services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904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Намибия,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12,53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Венесуэла,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21,126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Испания,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20,65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Швейцария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2,954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Испания,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Vodafone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15,554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Испания,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Xfera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12,376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Италия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1,022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Италия, Ватикан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0,504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Италия, Моб, Hi3G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13,496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Италия,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Lycamobile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24,878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Никарагуа,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27,664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Италия,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Postemobile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10,024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Италия, Моб, TIM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10,178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Италия,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Vodafone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9,758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Италия,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Wind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8,694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Италия, Сан-Марино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0,49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Йемен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14,224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Кабо-Верде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32,998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Казахстан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4,522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Казахстан, Алматы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3,528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Казахстан, Альтернативные сети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3,892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Казахстан, Астана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3,528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Казахстан, города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3,528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Казахстан,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K`Cell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16,492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Казахстан,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KarTel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11,536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Казахстан, Моб, Tele2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20,244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Каймановы о-ва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19,082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Камбоджа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8,008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Камбоджа,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6,51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Камерун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13,062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Камерун,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Special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services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13,062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Камерун,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46,718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Канада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Канада,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Northwestel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Канада,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Premium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0,784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Катар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15,26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Катар,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17,22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Сингапур,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1,82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Кения,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30,506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Кипр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4,774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Кипр,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Special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Services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5,824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Кипр,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Cyta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Vodafone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9,156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Кипр,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Lemontel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12,754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Кипр, Моб, MTN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12,754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Кипр,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12,754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Кипр,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Primetel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12,754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Кирибати р-ка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164,108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Китай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2,156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Китай,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China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Mobile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2,156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Китай,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China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Unicom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2,156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Китай,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2,156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Колумбия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2,156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Колумбия,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1,148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Коморские и Майотте о-ва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65,94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Конго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60,718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Конго,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Airtel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65,688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Конго,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Azur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50,106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Конго, Моб, MTN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49,966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Конго,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54,67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Конго,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Warid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65,688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Гваделупа,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17,542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Корея Южная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1,372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Корея Южная,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1,526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Коста-Рика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2,184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Габон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89,796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Кот-д-Ивуар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51,002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Кот</w:t>
            </w:r>
            <w:r w:rsidRPr="00337DC4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337DC4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Ивуар</w:t>
            </w:r>
            <w:r w:rsidRPr="00337DC4">
              <w:rPr>
                <w:rFonts w:ascii="Times New Roman" w:eastAsia="Times New Roman" w:hAnsi="Times New Roman" w:cs="Times New Roman"/>
                <w:lang w:val="en-US" w:eastAsia="ru-RU"/>
              </w:rPr>
              <w:t>, Special Services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37,576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Кот-д-Ивуар,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Comium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43,652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Кот-д-Ивуар,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Moov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41,482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Кот-д-Ивуар, Моб, MTN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42,364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Кот-д-Ивуар,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Orange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50,022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Кот-д-Ивуар,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46,844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Куба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81,228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Куба, Гуантанамо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80,892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Великобритания,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36,162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Кувейт,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4,326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Кука о-ва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124,39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Кыргызстан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14,406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Кыргызстан, Бишкек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11,256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Кыргызстан,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Alfa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Telecom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Кыргызстан,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Megacom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Кыргызстан,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Nur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Telecom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19,138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Кыргызстан,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20,86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Кыргызстан,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Sky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Mobile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16,926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Лаос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7,84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Латвия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18,62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Латвия,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fixed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53,914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Латвия,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Premium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43,33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Латвия,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Baltija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27,622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Латвия,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Bite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28,35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Латвия,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Camel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32,004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Латвия,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Eco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Solutions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36,708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Латвия, Моб, LMT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26,922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Латвия,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52,416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Латвия,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Sky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37,072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Латвия,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Special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32,942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Латвия,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Special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93,954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Латвия, Моб, Tele2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32,102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Латвия,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Telebest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35,154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Латвия,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Travel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52,416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Латвия, Рига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19,488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Латвия, Рига,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93,954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Лесото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51,114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Либерия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52,878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Либерия,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53,312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Ливан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8,764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Ливан,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17,122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Ливия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34,594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Ливия,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27,888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Литва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16,254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Литва,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Personal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63,084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Литва,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Premium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14,448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Литва,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Bite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30,968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Литва,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Omnitel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39,704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Литва,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32,718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Литва, Моб, Tele2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31,724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Лихтенштейн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6,538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Лихтенштейн,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Special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Services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6,538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Лихтенштейн,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Mobilkom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7,084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Лихтенштейн,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Orange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6,58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Лихтенштейн,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6,58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Лихтенштейн,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Swisscom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6,636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Люксембург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19,782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Люксембург,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20,188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Маврикий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18,802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Маврикий,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18,998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Швейцария,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Orange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49,77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Мадагаскар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68,866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Мадагаскар,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Special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Services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70,896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Мадагаскар,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Airtel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68,964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Мадагаскар,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Gulfsat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68,096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Мадагаскар,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Orange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78,246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Мадагаскар,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70,7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Мадагаскар,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Telma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65,982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Майотта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10,136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Майотта,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10,598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Макао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10,878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Македония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18,76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Македония,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41,496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Македония, Моб, VIP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Operator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38,836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Малави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51,618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Малави,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53,354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Малайзия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1,428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Малайзия,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1,526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Мали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51,87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Мали,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48,93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Мальдивы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85,106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Мальдивы,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Dhiraagu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80,43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Мальдивы,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Wataniya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85,106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Мьянма,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34,16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Мальта,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Go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44,562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Мальта,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Melita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22,848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Мальта,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45,066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Мальта,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Vodafone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40,992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Марокко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2,044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Ангола,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17,374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Мартиника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25,97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Мартиника,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25,97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Маршалловы о-ва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23,548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Мексика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1,12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Мексика, Мехико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1,064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Мексика,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1,834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Микронезия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51,674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Мозамбик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24,164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Мозамбик,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MCell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24,276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Сирия,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Syriatel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28,84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Мозамбик,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Vodacom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35,728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Молдова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30,408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Молдова,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fixed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27,72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Молдова,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fixed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31,22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Молдова,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Special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Services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28,266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Молдова,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Eventis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Mobile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27,72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Молдова,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Moldcell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27,468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Молдова,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Moldtelecom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27,72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Молдова,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Orange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21,98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Молдова,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31,22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Молдова, Приднестровье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32,144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Молдова, Приднестровье,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fixed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20,37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Молдова, Приднестровье,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24,29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Монако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28,868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Монако,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29,988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Монако, Моб, KFOR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52,64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Монголия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1,708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Монголия,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1,694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Монтсеррат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30,856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Мьянма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27,972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Великобритания, Лондон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0,518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Намибия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12,222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Сирия, Моб, MTN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28,966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Науру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133,77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Непал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15,554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Непал,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15,666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Нигер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37,87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Нигер,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Special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Services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40,32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Нигерия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12,81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Нигерия,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11,788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Нидерландские Антильские о-ва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15,876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Нидерланды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11,704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Нидерланды, Моб, KPN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22,736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Нидерланды,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Lycamobile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22,736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Нидерланды,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25,172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Нидерланды, Моб, Tele2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22,736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Нидерланды,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Telfort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22,736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Нидерланды, Моб, T-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Mobile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22,736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Нидерланды,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Vodafone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22,736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Никарагуа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12,908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Фарерские о-ва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2,758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Ниуэ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133,77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Новая Зеландия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Новая Зеландия,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4,242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Новая Каледония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27,118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Норвегия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0,826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Норвегия,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NetCom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1,19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Кения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32,116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Норвегия,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Special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Services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4,606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Мавритания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90,804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Норвегия,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Telenor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1,554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Норфолк о-в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127,512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ОАЭ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14,868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ОАЭ,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Du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14,868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ОАЭ,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Etisalat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16,492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Оман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11,13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Оман,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23,982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Пакистан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4,83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Пакистан,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Mobilink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4,774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Пакистан,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Пакистан,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Paktel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3,71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Пакистан,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Telenor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4,956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Пакистан,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Ufone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4,774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Пакистан,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Warid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4,69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Палау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27,79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Палестина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18,368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Палестина,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20,552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Панама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2,45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Панама,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10,906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Папуа Новая Гвинея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116,004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Парагвай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2,548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Парагвай,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8,82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Коста-Рика,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7,994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Перу,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0,966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Перу, Специальные сети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1,218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Польша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4,48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Польша, Варшава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1,106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Польша,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Orange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10,514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Польша,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15,246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Польша, Моб, P4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13,748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Польша,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Plus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Польша, Моб, T-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Mobile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15,792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Португалия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2,548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Португалия, Моб, MEO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9,268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Португалия, Моб, NOS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9,968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Португалия,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10,43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Португалия,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Vodafone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10,346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Пуэрто-Рико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0,728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Гондурас,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19,362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Руанда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36,092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Руанда,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33,74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Румыния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0,56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Румыния, Альтернативные сети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42,896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Румыния, Бухарест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0,672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Румыния,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Cosmote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1,484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Румыния,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Orange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1,484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Румыния,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1,862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Румыния,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Vodafone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5,824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Сальвадор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13,09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Корея Северная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50,582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Сан-Марино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2,226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Сан-Марино,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Special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Services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3,192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Сан-Марино,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19,838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Сан-Томе и Принсипи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127,554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Саудовская Аравия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8,638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Саудовская Аравия,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12,88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Свазиленд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31,332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Святой Елены о-в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156,212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Северные Марианские о-ва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4,452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Сейшельские о-ва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72,632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Сейшельские о-ва,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Airtel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64,204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Сейшельские о-ва, Моб, CW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68,894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Сенегал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50,932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Сенегал,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47,012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Сен-Мартин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12,558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Сен-Пьер и Микелон о-в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60,41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Сент-Винсент и Гренадины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25,312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Сент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-Китс и Невис о-в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25,802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Сент-Люсия о-в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25,06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Сербия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17,738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Сербия,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Alternative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Networks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42,014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Сербия,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Special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Services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40,362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Сербия,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41,426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Сербия,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Telecom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Serbia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42,378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Сербия,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Telenor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41,44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Сербия,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TopNet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41,93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Сингапур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0,798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Италия,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27,72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Сирия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22,736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Эстония,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Premium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51,408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Сирия,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28,966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Финляндия,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Premium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34,328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Словакия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0,658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Словакия,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Eurotel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6,93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Словакия, Моб, O2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6,524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Израиль,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2,394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Словакия,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6,524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Словения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25,144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Словения, Моб, A1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Slovenija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52,822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Словения, Моб, IPKO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47,306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Словения,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49,672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Словения, Моб, T-2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47,768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Словения,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Telecom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Slovenije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48,93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Соломоновы о-ва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96,334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Сомали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60,13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Спутниковая сеть, 883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750,316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Спутниковая сеть,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Jersey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Telecom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499,24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Спутниковая сеть, ATT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281,792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Эквадор,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Otecel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22,484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Спутниковая сеть,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Aeromobile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747,712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Спутниковая сеть,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Cubio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622,622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Спутниковая сеть, DTAG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262,892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Спутниковая сеть,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Ellipso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441,476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Спутниковая сеть,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Emsat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294,658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Спутниковая сеть,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Global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Networks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272,79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Хорватия,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14,994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Спутниковая сеть,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GlobalStar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278,796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Спутниковая сеть,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Inmarsat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709,296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Спутниковая сеть,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Inmarsat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Aero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400,47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Норвегия, Моб, Tele2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1,19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Спутниковая сеть,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Inmarsat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- BGAN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315,686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Спутниковая сеть,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Inmarsat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- BGAN HCD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728,462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Ботсвана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22,54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Спутниковая сеть,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Inmarsat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Mini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M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119,336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Спутниковая сеть,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Iridium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436,87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Спутниковая сеть,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Jasper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Wireless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621,026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Спутниковая сеть,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Malta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Vodafone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38,556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Спутниковая сеть, MCP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170,66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Спутниковая</w:t>
            </w:r>
            <w:r w:rsidRPr="00337DC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сеть</w:t>
            </w:r>
            <w:r w:rsidRPr="00337DC4">
              <w:rPr>
                <w:rFonts w:ascii="Times New Roman" w:eastAsia="Times New Roman" w:hAnsi="Times New Roman" w:cs="Times New Roman"/>
                <w:lang w:val="en-US" w:eastAsia="ru-RU"/>
              </w:rPr>
              <w:t>, Monaco Telecom Maritime Services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334,558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Спутниковая сеть,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Networks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- MTT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37,38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Спутниковая сеть,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Networks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Orange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6,636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Спутниковая сеть,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Onair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76,37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Спутниковая сеть,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Oration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240,758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Спутниковая сеть,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Seanet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251,538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Сальвадор,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18,116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Спутниковая сеть,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Thuraya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190,456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Спутниковая сеть, VOXBON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623,98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Судан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16,156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Судан Южный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49,462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Судан,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17,052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Суринам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27,342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США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0,672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США,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Premium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0,574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США, Аляска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1,96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США, Гавайи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0,616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США, Моб, T-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Mobile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2,52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Сьерра-Леоне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56,546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Таджикистан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11,886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Таджикистан, Альтернативные сети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12,236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Таджикистан, Душанбе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13,384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Таджикистан,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Babilon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Таджикистан,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M,Teko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13,132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Таджикистан,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Таджикистан,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Tacom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16,87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Таджикистан,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Tcell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14,924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Таджикистан, Моб, TK-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Mobile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16,282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Таджикистан,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Tojiktelecom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14,924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Таджикистан,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TTMobile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15,638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Таиланд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6,062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Таиланд,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Moб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, DTAC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7,322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Таиланд,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7,266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Тайвань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2,184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Тайвань,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11,13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Танзания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39,466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Теркс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Кайкос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о-ва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26,026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Того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44,38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Того,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Moov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43,862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Того,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Togocel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32,872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Токелау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111,3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Тонга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100,072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Тринидад и Тобаго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18,984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Тувалу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85,638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Тунис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84,56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Тунис,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Ooredoo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79,492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Тунис,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83,342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Тунис,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Tunisia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Telecom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83,874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Туркменистан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9,842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Туркменистан, Ашхабад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9,842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Туркменистан,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13,622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Турция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3,402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Турция, города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3,08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Турция,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Avea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18,368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Кувейт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5,138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Турция,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Turkcell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17,738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Турция,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Vodafone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20,23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Турция, Моб, Северный Кипр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Turkcell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18,816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Турция, Моб, Северный Кипр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Vodafone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20,482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Турция, Северный Кипр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2,464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Уганда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52,612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Узбекистан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6,524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Узбекистан,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Coscom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6,524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Узбекистан,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6,524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Узбекистан, Моб, UMS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6,384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Узбекистан,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Unitel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6,524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Узбекистан, Ташкент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6,524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Украина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12,754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Украина, Днепропетровск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14,378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Украина, Донецк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11,508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Украина, Киев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14,378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Украина, Луганск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13,622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Украина, Львов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11,508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Украина,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GoldenTelecom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11,508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Украина,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InterTelecom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18,368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Украина,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KyievStar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18,998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Украина,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Lifecell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25,858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Украина,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Lugacom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10,906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Украина,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Phoenix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11,382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Украина,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Telesystems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18,27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Украина,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Vodafone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23,982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Украина,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Укртелеком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18,368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Украина, Одесса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14,378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Украина, фикс,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Vodafone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13,328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Украина, Харьков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14,378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Уоллес и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Футуна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о-ва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29,596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Уругвай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5,642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Уругвай,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16,422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Мозамбик,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Movitel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30,366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Фиджи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27,104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Филиппины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11,172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Филиппины,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15,036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Финляндия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38,444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Испания,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Orange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19,572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Финляндия, Корпоративные услуги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34,93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Финляндия,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Aaland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Mobil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34,328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Финляндия,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Elisa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35,028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Финляндия,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Finnet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35,028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Финляндия,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35,028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Финляндия,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TeliaSonera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37,506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Фолклендские о-ва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189,056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Франция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1,484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Франция,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Special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Services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37,254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Франция,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Bouygues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19,46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Франция,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Free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19,46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Франция,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Globalstar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Франция,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Orange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19,46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Франция,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38,556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Франция, Моб, SFR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19,46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Французская Гвиана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1,204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Французская Гвиана,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9,072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Французская Полинезия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27,72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Хорватия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17,276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Испания,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Telefonica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19,572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Хорватия, Моб, Tele2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37,576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Хорватия, Моб, T-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mobile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46,074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Хорватия, Моб, VIP-NET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40,306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Центрально-Африканская Республика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69,818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Чад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63,854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Чад,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66,584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Черногория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21,112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Черногория, Моб, MTEL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41,216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Черногория,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ProMonte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41,958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Черногория, Моб, T-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Mobile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41,93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Чехия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2,058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Чехия, Моб, O2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9,268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Бруней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4,536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Чехия, Моб, T-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Mobile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9,814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Чехия,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Vodafone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5,824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Чили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2,926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Чили,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Special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Services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82,6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Чили,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2,618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Швеция,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Paging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3,766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Швейцария,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Corporate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1,708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Мальта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22,106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Швейцария,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41,874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Швейцария,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Sunrise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46,774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Вознесения о-в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126,924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Швейцария,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Swisscom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49,77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Швеция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0,826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Спутниковая сеть, Telecom26 SUI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413,658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Швеция,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Comviq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33,292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Швеция, Моб, Hi3G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34,258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Швеция,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34,93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Швеция,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Telenor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1,918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Швеция,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Telia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2,254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Шри-Ланка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16,436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Шри-Ланка,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16,282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Эквадор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16,982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Эквадор,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Mob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Conecel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22,484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Эквадор,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Mob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22,484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Спутниковая сеть,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Transatel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281,26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Экваториальная Гвинея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52,612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Эритрея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27,552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Эстония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2,03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Спутниковая</w:t>
            </w:r>
            <w:r w:rsidRPr="00337DC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сеть</w:t>
            </w:r>
            <w:r w:rsidRPr="00337DC4">
              <w:rPr>
                <w:rFonts w:ascii="Times New Roman" w:eastAsia="Times New Roman" w:hAnsi="Times New Roman" w:cs="Times New Roman"/>
                <w:lang w:val="en-US" w:eastAsia="ru-RU"/>
              </w:rPr>
              <w:t>, Global Networks Telenor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316,05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Эстония,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Special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Services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36,218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Эстония,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Elisa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35,588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Эстония,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40,474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Эстония, Моб, Tele2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39,284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Эстония,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Telia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Эстония,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Top</w:t>
            </w:r>
            <w:proofErr w:type="spellEnd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Connect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45,388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Эфиопия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28,56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Эфиопия,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28,042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ЮАР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21,588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ЮАР,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CellC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18,368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ЮАР, Моб, MTN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19,614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ЮАР,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36,89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ЮАР,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Vodacom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16,618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Южная Осетия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5,614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Южная Осетия,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9,142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Ямайка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21,994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Ямайка, Моб, CW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21,056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Ямайка,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Digicel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20,51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Ямайка, Моб,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Others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21,168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Япония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1,75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 xml:space="preserve">Япония, IP </w:t>
            </w:r>
            <w:proofErr w:type="spellStart"/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Phone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2,212</w:t>
            </w:r>
          </w:p>
        </w:tc>
      </w:tr>
      <w:tr w:rsidR="00A8669F" w:rsidRPr="00337DC4" w:rsidTr="00A8669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Япония, Моб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DC4">
              <w:rPr>
                <w:rFonts w:ascii="Times New Roman" w:eastAsia="Times New Roman" w:hAnsi="Times New Roman" w:cs="Times New Roman"/>
                <w:lang w:eastAsia="ru-RU"/>
              </w:rPr>
              <w:t>5,264</w:t>
            </w:r>
          </w:p>
        </w:tc>
      </w:tr>
    </w:tbl>
    <w:p w:rsidR="00A8669F" w:rsidRPr="00337DC4" w:rsidRDefault="00A8669F" w:rsidP="0092296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669F" w:rsidRPr="00337DC4" w:rsidRDefault="00A8669F" w:rsidP="00A8669F">
      <w:pPr>
        <w:pStyle w:val="a7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7D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Расчетные таксы на услуги внутризоновой связи МТС, исходящие из г. Казань</w:t>
      </w:r>
    </w:p>
    <w:p w:rsidR="00A8669F" w:rsidRPr="00337DC4" w:rsidRDefault="00A8669F" w:rsidP="00A8669F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8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253"/>
      </w:tblGrid>
      <w:tr w:rsidR="00A8669F" w:rsidRPr="00337DC4" w:rsidTr="000D2E76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37DC4">
              <w:rPr>
                <w:rFonts w:ascii="Times New Roman" w:hAnsi="Times New Roman" w:cs="Times New Roman"/>
              </w:rPr>
              <w:t xml:space="preserve">Внутризоновая связь на моб. Мегафон, </w:t>
            </w:r>
            <w:proofErr w:type="spellStart"/>
            <w:r w:rsidRPr="00337DC4">
              <w:rPr>
                <w:rFonts w:ascii="Times New Roman" w:hAnsi="Times New Roman" w:cs="Times New Roman"/>
              </w:rPr>
              <w:t>Скартел</w:t>
            </w:r>
            <w:proofErr w:type="spellEnd"/>
            <w:r w:rsidRPr="00337DC4">
              <w:rPr>
                <w:rFonts w:ascii="Times New Roman" w:hAnsi="Times New Roman" w:cs="Times New Roman"/>
              </w:rPr>
              <w:t>, Республики Татарстан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37DC4">
              <w:rPr>
                <w:rFonts w:ascii="Times New Roman" w:hAnsi="Times New Roman" w:cs="Times New Roman"/>
              </w:rPr>
              <w:t>1,82</w:t>
            </w:r>
          </w:p>
        </w:tc>
      </w:tr>
      <w:tr w:rsidR="00A8669F" w:rsidRPr="00337DC4" w:rsidTr="000D2E76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37DC4">
              <w:rPr>
                <w:rFonts w:ascii="Times New Roman" w:hAnsi="Times New Roman" w:cs="Times New Roman"/>
              </w:rPr>
              <w:t xml:space="preserve">Внутризоновая связь на моб. </w:t>
            </w:r>
            <w:proofErr w:type="spellStart"/>
            <w:r w:rsidRPr="00337DC4">
              <w:rPr>
                <w:rFonts w:ascii="Times New Roman" w:hAnsi="Times New Roman" w:cs="Times New Roman"/>
              </w:rPr>
              <w:t>Вымпелком</w:t>
            </w:r>
            <w:proofErr w:type="spellEnd"/>
            <w:r w:rsidRPr="00337DC4">
              <w:rPr>
                <w:rFonts w:ascii="Times New Roman" w:hAnsi="Times New Roman" w:cs="Times New Roman"/>
              </w:rPr>
              <w:t>, Республики Татарстан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37DC4">
              <w:rPr>
                <w:rFonts w:ascii="Times New Roman" w:hAnsi="Times New Roman" w:cs="Times New Roman"/>
              </w:rPr>
              <w:t>1,75</w:t>
            </w:r>
          </w:p>
        </w:tc>
      </w:tr>
      <w:tr w:rsidR="00A8669F" w:rsidRPr="00337DC4" w:rsidTr="000D2E76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37DC4">
              <w:rPr>
                <w:rFonts w:ascii="Times New Roman" w:hAnsi="Times New Roman" w:cs="Times New Roman"/>
              </w:rPr>
              <w:t>Внутризоновая связь на моб. ТМТ, Республики Татарстан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37DC4">
              <w:rPr>
                <w:rFonts w:ascii="Times New Roman" w:hAnsi="Times New Roman" w:cs="Times New Roman"/>
              </w:rPr>
              <w:t>1,75</w:t>
            </w:r>
          </w:p>
        </w:tc>
      </w:tr>
      <w:tr w:rsidR="00A8669F" w:rsidRPr="000D2E76" w:rsidTr="000D2E76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337DC4" w:rsidRDefault="00A8669F" w:rsidP="00A866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37DC4">
              <w:rPr>
                <w:rFonts w:ascii="Times New Roman" w:hAnsi="Times New Roman" w:cs="Times New Roman"/>
              </w:rPr>
              <w:t xml:space="preserve">Внутризоновая связь на моб. Т2 </w:t>
            </w:r>
            <w:proofErr w:type="spellStart"/>
            <w:r w:rsidRPr="00337DC4">
              <w:rPr>
                <w:rFonts w:ascii="Times New Roman" w:hAnsi="Times New Roman" w:cs="Times New Roman"/>
              </w:rPr>
              <w:t>Мобайл</w:t>
            </w:r>
            <w:proofErr w:type="spellEnd"/>
            <w:r w:rsidRPr="00337DC4">
              <w:rPr>
                <w:rFonts w:ascii="Times New Roman" w:hAnsi="Times New Roman" w:cs="Times New Roman"/>
              </w:rPr>
              <w:t>, Республики Татарстан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69F" w:rsidRPr="000D2E76" w:rsidRDefault="00A8669F" w:rsidP="00A866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37DC4">
              <w:rPr>
                <w:rFonts w:ascii="Times New Roman" w:hAnsi="Times New Roman" w:cs="Times New Roman"/>
              </w:rPr>
              <w:t>1,68</w:t>
            </w:r>
          </w:p>
        </w:tc>
      </w:tr>
    </w:tbl>
    <w:p w:rsidR="00A8669F" w:rsidRPr="000D2E76" w:rsidRDefault="00A8669F" w:rsidP="00922961">
      <w:pPr>
        <w:spacing w:after="0"/>
        <w:jc w:val="both"/>
        <w:rPr>
          <w:rFonts w:ascii="Times New Roman" w:hAnsi="Times New Roman" w:cs="Times New Roman"/>
        </w:rPr>
      </w:pPr>
    </w:p>
    <w:sectPr w:rsidR="00A8669F" w:rsidRPr="000D2E76" w:rsidSect="00FA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6F90"/>
    <w:multiLevelType w:val="multilevel"/>
    <w:tmpl w:val="8DAEAC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CD83451"/>
    <w:multiLevelType w:val="hybridMultilevel"/>
    <w:tmpl w:val="E9D08DDE"/>
    <w:lvl w:ilvl="0" w:tplc="41D4C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82345"/>
    <w:multiLevelType w:val="hybridMultilevel"/>
    <w:tmpl w:val="D45C48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A4456"/>
    <w:multiLevelType w:val="hybridMultilevel"/>
    <w:tmpl w:val="2264A7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808D8"/>
    <w:multiLevelType w:val="hybridMultilevel"/>
    <w:tmpl w:val="7D8E1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B2D28"/>
    <w:multiLevelType w:val="hybridMultilevel"/>
    <w:tmpl w:val="1B48F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08"/>
    <w:rsid w:val="00015F03"/>
    <w:rsid w:val="000D2E76"/>
    <w:rsid w:val="0022026F"/>
    <w:rsid w:val="0025722F"/>
    <w:rsid w:val="0026460E"/>
    <w:rsid w:val="002719B4"/>
    <w:rsid w:val="00282D12"/>
    <w:rsid w:val="00337DC4"/>
    <w:rsid w:val="00364E88"/>
    <w:rsid w:val="003C39CF"/>
    <w:rsid w:val="00420015"/>
    <w:rsid w:val="004B4574"/>
    <w:rsid w:val="00516A59"/>
    <w:rsid w:val="0054217D"/>
    <w:rsid w:val="005D6932"/>
    <w:rsid w:val="00674174"/>
    <w:rsid w:val="006B0901"/>
    <w:rsid w:val="006F0975"/>
    <w:rsid w:val="007C00C5"/>
    <w:rsid w:val="007E00C0"/>
    <w:rsid w:val="008D5F72"/>
    <w:rsid w:val="0092109F"/>
    <w:rsid w:val="00922961"/>
    <w:rsid w:val="009410EE"/>
    <w:rsid w:val="00A8669F"/>
    <w:rsid w:val="00AA7408"/>
    <w:rsid w:val="00AC383E"/>
    <w:rsid w:val="00B32181"/>
    <w:rsid w:val="00BA536C"/>
    <w:rsid w:val="00CC3BB5"/>
    <w:rsid w:val="00D0653D"/>
    <w:rsid w:val="00D74A92"/>
    <w:rsid w:val="00DA1A18"/>
    <w:rsid w:val="00F516B1"/>
    <w:rsid w:val="00F67F15"/>
    <w:rsid w:val="00F92BFE"/>
    <w:rsid w:val="00FA633F"/>
    <w:rsid w:val="00FB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CA43"/>
  <w15:docId w15:val="{B738972F-0910-4C92-96CE-A9A5187A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5F0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15F03"/>
    <w:rPr>
      <w:color w:val="605E5C"/>
      <w:shd w:val="clear" w:color="auto" w:fill="E1DFDD"/>
    </w:rPr>
  </w:style>
  <w:style w:type="paragraph" w:styleId="a5">
    <w:name w:val="No Spacing"/>
    <w:rsid w:val="00D74A92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7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C3BB5"/>
  </w:style>
  <w:style w:type="paragraph" w:customStyle="1" w:styleId="msonormal0">
    <w:name w:val="msonormal"/>
    <w:basedOn w:val="a"/>
    <w:rsid w:val="00CC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8669F"/>
  </w:style>
  <w:style w:type="paragraph" w:styleId="a7">
    <w:name w:val="List Paragraph"/>
    <w:basedOn w:val="a"/>
    <w:uiPriority w:val="34"/>
    <w:qFormat/>
    <w:rsid w:val="00A8669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4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E88"/>
    <w:rPr>
      <w:rFonts w:ascii="Segoe UI" w:hAnsi="Segoe UI" w:cs="Segoe UI"/>
      <w:sz w:val="18"/>
      <w:szCs w:val="18"/>
    </w:rPr>
  </w:style>
  <w:style w:type="table" w:customStyle="1" w:styleId="Style10">
    <w:name w:val="_Style 10"/>
    <w:basedOn w:val="a1"/>
    <w:rsid w:val="008D5F72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ing@skynet-kaza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skynet-kaz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ling@skynet-kazan.com" TargetMode="External"/><Relationship Id="rId5" Type="http://schemas.openxmlformats.org/officeDocument/2006/relationships/hyperlink" Target="mailto:sales@skynet-kaza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35</Pages>
  <Words>6509</Words>
  <Characters>37104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Савельева</dc:creator>
  <cp:lastModifiedBy>р</cp:lastModifiedBy>
  <cp:revision>8</cp:revision>
  <cp:lastPrinted>2022-12-05T07:29:00Z</cp:lastPrinted>
  <dcterms:created xsi:type="dcterms:W3CDTF">2022-12-06T07:36:00Z</dcterms:created>
  <dcterms:modified xsi:type="dcterms:W3CDTF">2022-12-06T07:51:00Z</dcterms:modified>
</cp:coreProperties>
</file>